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726CA" w14:textId="77777777" w:rsidR="00F92190" w:rsidRDefault="00F92190">
      <w:pPr>
        <w:rPr>
          <w:rFonts w:ascii="Times New Roman" w:hAnsi="Times New Roman" w:cs="Times New Roman"/>
          <w:b/>
          <w:bCs/>
        </w:rPr>
      </w:pPr>
    </w:p>
    <w:p w14:paraId="7690056A" w14:textId="77777777" w:rsidR="00F92190" w:rsidRDefault="00F92190">
      <w:pPr>
        <w:rPr>
          <w:rFonts w:ascii="Times New Roman" w:hAnsi="Times New Roman" w:cs="Times New Roman"/>
          <w:b/>
          <w:bCs/>
        </w:rPr>
      </w:pPr>
    </w:p>
    <w:p w14:paraId="3663D9D2" w14:textId="77777777" w:rsidR="00F92190" w:rsidRDefault="00F92190" w:rsidP="00F92190">
      <w:pPr>
        <w:jc w:val="center"/>
      </w:pPr>
      <w:r>
        <w:rPr>
          <w:noProof/>
        </w:rPr>
        <w:drawing>
          <wp:inline distT="0" distB="0" distL="0" distR="0" wp14:anchorId="3920BC59" wp14:editId="37E682D4">
            <wp:extent cx="4105275" cy="1114425"/>
            <wp:effectExtent l="0" t="0" r="9525" b="9525"/>
            <wp:docPr id="1684545358" name="Picture 1" descr="A green letter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45358" name="Picture 1" descr="A green letter and black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105275" cy="1114425"/>
                    </a:xfrm>
                    <a:prstGeom prst="rect">
                      <a:avLst/>
                    </a:prstGeom>
                  </pic:spPr>
                </pic:pic>
              </a:graphicData>
            </a:graphic>
          </wp:inline>
        </w:drawing>
      </w:r>
    </w:p>
    <w:p w14:paraId="2FA8301F" w14:textId="77777777" w:rsidR="00F92190" w:rsidRDefault="00F92190" w:rsidP="00F92190"/>
    <w:p w14:paraId="624ADF24" w14:textId="77777777" w:rsidR="00F92190" w:rsidRDefault="00F92190" w:rsidP="00F92190"/>
    <w:p w14:paraId="6D5F45A9" w14:textId="77777777" w:rsidR="00F92190" w:rsidRDefault="00F92190" w:rsidP="00F92190"/>
    <w:p w14:paraId="0210DD99" w14:textId="77777777" w:rsidR="00F92190" w:rsidRDefault="00F92190" w:rsidP="00F92190"/>
    <w:p w14:paraId="7B005F93" w14:textId="77777777" w:rsidR="00F92190" w:rsidRDefault="00F92190" w:rsidP="00F92190"/>
    <w:p w14:paraId="585F7BEB" w14:textId="67194F54" w:rsidR="00F92190" w:rsidRDefault="00F92190" w:rsidP="00F92190">
      <w:pPr>
        <w:jc w:val="center"/>
        <w:rPr>
          <w:rFonts w:ascii="Times New Roman" w:hAnsi="Times New Roman" w:cs="Times New Roman"/>
          <w:b/>
          <w:bCs/>
          <w:sz w:val="32"/>
          <w:szCs w:val="32"/>
        </w:rPr>
      </w:pPr>
      <w:r>
        <w:rPr>
          <w:rFonts w:ascii="Times New Roman" w:hAnsi="Times New Roman" w:cs="Times New Roman"/>
          <w:b/>
          <w:bCs/>
          <w:sz w:val="32"/>
          <w:szCs w:val="32"/>
        </w:rPr>
        <w:t>Analysis on</w:t>
      </w:r>
      <w:r>
        <w:rPr>
          <w:rFonts w:ascii="Times New Roman" w:hAnsi="Times New Roman" w:cs="Times New Roman"/>
          <w:b/>
          <w:bCs/>
          <w:sz w:val="32"/>
          <w:szCs w:val="32"/>
        </w:rPr>
        <w:t xml:space="preserve"> Data Science Salaries based on related features</w:t>
      </w:r>
    </w:p>
    <w:p w14:paraId="6221C767" w14:textId="77777777" w:rsidR="00F92190" w:rsidRDefault="00F92190" w:rsidP="00F92190">
      <w:pPr>
        <w:jc w:val="center"/>
        <w:rPr>
          <w:b/>
          <w:bCs/>
          <w:sz w:val="40"/>
          <w:szCs w:val="40"/>
        </w:rPr>
      </w:pPr>
    </w:p>
    <w:p w14:paraId="44EB9CE0" w14:textId="77777777" w:rsidR="00F92190" w:rsidRDefault="00F92190" w:rsidP="00F92190">
      <w:pPr>
        <w:jc w:val="center"/>
        <w:rPr>
          <w:b/>
          <w:bCs/>
          <w:sz w:val="40"/>
          <w:szCs w:val="40"/>
        </w:rPr>
      </w:pPr>
    </w:p>
    <w:p w14:paraId="521AF2D4" w14:textId="77777777" w:rsidR="00F92190" w:rsidRDefault="00F92190" w:rsidP="00F92190">
      <w:pPr>
        <w:jc w:val="center"/>
        <w:rPr>
          <w:b/>
          <w:bCs/>
          <w:sz w:val="40"/>
          <w:szCs w:val="40"/>
        </w:rPr>
      </w:pPr>
    </w:p>
    <w:p w14:paraId="1DEE0AC7" w14:textId="77777777" w:rsidR="00F92190" w:rsidRPr="002E6953" w:rsidRDefault="00F92190" w:rsidP="00F92190">
      <w:pPr>
        <w:jc w:val="center"/>
        <w:rPr>
          <w:sz w:val="28"/>
          <w:szCs w:val="28"/>
        </w:rPr>
      </w:pPr>
      <w:r w:rsidRPr="002E6953">
        <w:rPr>
          <w:b/>
          <w:bCs/>
          <w:sz w:val="28"/>
          <w:szCs w:val="28"/>
        </w:rPr>
        <w:t>NAME:</w:t>
      </w:r>
      <w:r>
        <w:rPr>
          <w:sz w:val="28"/>
          <w:szCs w:val="28"/>
        </w:rPr>
        <w:t xml:space="preserve"> </w:t>
      </w:r>
    </w:p>
    <w:p w14:paraId="5020401F" w14:textId="77777777" w:rsidR="00F92190" w:rsidRPr="002E6953" w:rsidRDefault="00F92190" w:rsidP="00F92190">
      <w:pPr>
        <w:jc w:val="center"/>
        <w:rPr>
          <w:sz w:val="28"/>
          <w:szCs w:val="28"/>
        </w:rPr>
      </w:pPr>
      <w:r w:rsidRPr="002E6953">
        <w:rPr>
          <w:b/>
          <w:bCs/>
          <w:sz w:val="28"/>
          <w:szCs w:val="28"/>
        </w:rPr>
        <w:t>INSTRUCTOR:</w:t>
      </w:r>
      <w:r w:rsidRPr="002E6953">
        <w:rPr>
          <w:sz w:val="28"/>
          <w:szCs w:val="28"/>
        </w:rPr>
        <w:t xml:space="preserve"> </w:t>
      </w:r>
    </w:p>
    <w:p w14:paraId="0048B836" w14:textId="77777777" w:rsidR="00F92190" w:rsidRPr="002E6953" w:rsidRDefault="00F92190" w:rsidP="00F92190">
      <w:pPr>
        <w:jc w:val="center"/>
        <w:rPr>
          <w:sz w:val="28"/>
          <w:szCs w:val="28"/>
        </w:rPr>
      </w:pPr>
      <w:r w:rsidRPr="002E6953">
        <w:rPr>
          <w:sz w:val="28"/>
          <w:szCs w:val="28"/>
        </w:rPr>
        <w:t>Data Visualization</w:t>
      </w:r>
      <w:r>
        <w:rPr>
          <w:sz w:val="28"/>
          <w:szCs w:val="28"/>
        </w:rPr>
        <w:t xml:space="preserve"> </w:t>
      </w:r>
      <w:r w:rsidRPr="002E6953">
        <w:rPr>
          <w:b/>
          <w:bCs/>
          <w:sz w:val="28"/>
          <w:szCs w:val="28"/>
        </w:rPr>
        <w:t>INFO 5709</w:t>
      </w:r>
    </w:p>
    <w:p w14:paraId="00CFA605" w14:textId="5693C37B" w:rsidR="00F92190" w:rsidRDefault="00F92190" w:rsidP="00F92190">
      <w:pPr>
        <w:jc w:val="center"/>
        <w:rPr>
          <w:sz w:val="28"/>
          <w:szCs w:val="28"/>
        </w:rPr>
      </w:pPr>
      <w:r>
        <w:rPr>
          <w:b/>
          <w:bCs/>
          <w:sz w:val="28"/>
          <w:szCs w:val="28"/>
        </w:rPr>
        <w:t>Semester</w:t>
      </w:r>
      <w:r w:rsidRPr="002E6953">
        <w:rPr>
          <w:b/>
          <w:bCs/>
          <w:sz w:val="28"/>
          <w:szCs w:val="28"/>
        </w:rPr>
        <w:t xml:space="preserve"> Project</w:t>
      </w:r>
      <w:r w:rsidRPr="002E6953">
        <w:rPr>
          <w:sz w:val="28"/>
          <w:szCs w:val="28"/>
        </w:rPr>
        <w:t xml:space="preserve"> </w:t>
      </w:r>
    </w:p>
    <w:p w14:paraId="60034C63" w14:textId="77777777" w:rsidR="00F92190" w:rsidRDefault="00F92190">
      <w:pPr>
        <w:rPr>
          <w:rFonts w:ascii="Times New Roman" w:hAnsi="Times New Roman" w:cs="Times New Roman"/>
          <w:b/>
          <w:bCs/>
        </w:rPr>
      </w:pPr>
    </w:p>
    <w:p w14:paraId="15CD10AD" w14:textId="77777777" w:rsidR="00F92190" w:rsidRDefault="00F92190">
      <w:pPr>
        <w:rPr>
          <w:rFonts w:ascii="Times New Roman" w:hAnsi="Times New Roman" w:cs="Times New Roman"/>
          <w:b/>
          <w:bCs/>
        </w:rPr>
      </w:pPr>
    </w:p>
    <w:p w14:paraId="2673B4AC" w14:textId="77777777" w:rsidR="00F92190" w:rsidRDefault="00F92190">
      <w:pPr>
        <w:rPr>
          <w:rFonts w:ascii="Times New Roman" w:hAnsi="Times New Roman" w:cs="Times New Roman"/>
          <w:b/>
          <w:bCs/>
        </w:rPr>
      </w:pPr>
    </w:p>
    <w:p w14:paraId="18E360C3" w14:textId="77777777" w:rsidR="00F92190" w:rsidRDefault="00F92190">
      <w:pPr>
        <w:rPr>
          <w:rFonts w:ascii="Times New Roman" w:hAnsi="Times New Roman" w:cs="Times New Roman"/>
          <w:b/>
          <w:bCs/>
        </w:rPr>
      </w:pPr>
    </w:p>
    <w:p w14:paraId="618A05F0" w14:textId="77777777" w:rsidR="00F92190" w:rsidRDefault="00F92190">
      <w:pPr>
        <w:rPr>
          <w:rFonts w:ascii="Times New Roman" w:hAnsi="Times New Roman" w:cs="Times New Roman"/>
          <w:b/>
          <w:bCs/>
        </w:rPr>
      </w:pPr>
    </w:p>
    <w:p w14:paraId="284ADA13" w14:textId="5D38A7CB" w:rsidR="00AA4F5C" w:rsidRDefault="00687A5E">
      <w:pPr>
        <w:rPr>
          <w:rFonts w:ascii="Times New Roman" w:hAnsi="Times New Roman" w:cs="Times New Roman"/>
          <w:b/>
          <w:bCs/>
        </w:rPr>
      </w:pPr>
      <w:r>
        <w:rPr>
          <w:rFonts w:ascii="Times New Roman" w:hAnsi="Times New Roman" w:cs="Times New Roman"/>
          <w:b/>
          <w:bCs/>
        </w:rPr>
        <w:lastRenderedPageBreak/>
        <w:t>Introduction</w:t>
      </w:r>
    </w:p>
    <w:p w14:paraId="5B6E60A7" w14:textId="77777777" w:rsidR="00687A5E" w:rsidRDefault="00687A5E">
      <w:pPr>
        <w:rPr>
          <w:rFonts w:ascii="Times New Roman" w:hAnsi="Times New Roman" w:cs="Times New Roman"/>
        </w:rPr>
      </w:pPr>
      <w:r w:rsidRPr="00687A5E">
        <w:rPr>
          <w:rFonts w:ascii="Times New Roman" w:hAnsi="Times New Roman" w:cs="Times New Roman"/>
        </w:rPr>
        <w:t>Over the last few years, the domain of data science has proved to be one of the most promising and developing areas of the IT market. Since the generation of data is rapidly increasing in different sectors to make competitive advantage, organizations are now focusing on data-driven approaches and thus the need for data science professionals is increasing. This report explores the dataset namely Data Science Salaries 2024, which offers the salary of the data science roles based on regions, experience, positions, and types of employment from the year 2020 to 2024.</w:t>
      </w:r>
    </w:p>
    <w:p w14:paraId="785C65CA" w14:textId="4A87EBD0" w:rsidR="00687A5E" w:rsidRDefault="00687A5E">
      <w:pPr>
        <w:rPr>
          <w:rFonts w:ascii="Times New Roman" w:hAnsi="Times New Roman" w:cs="Times New Roman"/>
        </w:rPr>
      </w:pPr>
      <w:r w:rsidRPr="00687A5E">
        <w:rPr>
          <w:rFonts w:ascii="Times New Roman" w:hAnsi="Times New Roman" w:cs="Times New Roman"/>
        </w:rPr>
        <w:t>Consequently, the goal of this report is to analyze frequencies and temporal changes of data scientists’ remuneration, to determine factors, which affect their wages, and to describe the dispersion of positions based on experience, remote work, and organizational company characteristics. In Tableau, we plan on using maps and filters to test various hypotheses and in Python’s data preprocessing/EDA to find patterns that may help job seekers, recruiters, and other industry participants.</w:t>
      </w:r>
    </w:p>
    <w:p w14:paraId="7197B366" w14:textId="77777777" w:rsidR="00687A5E" w:rsidRDefault="00687A5E">
      <w:pPr>
        <w:rPr>
          <w:rFonts w:ascii="Times New Roman" w:hAnsi="Times New Roman" w:cs="Times New Roman"/>
        </w:rPr>
      </w:pPr>
      <w:r w:rsidRPr="00687A5E">
        <w:rPr>
          <w:rFonts w:ascii="Times New Roman" w:hAnsi="Times New Roman" w:cs="Times New Roman"/>
        </w:rPr>
        <w:t xml:space="preserve">Key Questions Addressed: </w:t>
      </w:r>
    </w:p>
    <w:p w14:paraId="63C36228" w14:textId="77777777" w:rsidR="00687A5E" w:rsidRP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 xml:space="preserve">How does the salary increase or decrease depending on experience expiry, job position, and organization type? </w:t>
      </w:r>
    </w:p>
    <w:p w14:paraId="6F46D25D" w14:textId="1DD432D3" w:rsidR="00687A5E" w:rsidRP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 xml:space="preserve">How does remote work and employment type affect </w:t>
      </w:r>
      <w:r>
        <w:rPr>
          <w:rFonts w:ascii="Times New Roman" w:hAnsi="Times New Roman" w:cs="Times New Roman"/>
        </w:rPr>
        <w:t>employee’s</w:t>
      </w:r>
      <w:r w:rsidRPr="00687A5E">
        <w:rPr>
          <w:rFonts w:ascii="Times New Roman" w:hAnsi="Times New Roman" w:cs="Times New Roman"/>
        </w:rPr>
        <w:t xml:space="preserve"> salary levels? </w:t>
      </w:r>
    </w:p>
    <w:p w14:paraId="01B9BE37" w14:textId="3C6C58A1" w:rsidR="00687A5E" w:rsidRDefault="00687A5E" w:rsidP="00687A5E">
      <w:pPr>
        <w:pStyle w:val="ListParagraph"/>
        <w:numPr>
          <w:ilvl w:val="0"/>
          <w:numId w:val="1"/>
        </w:numPr>
        <w:rPr>
          <w:rFonts w:ascii="Times New Roman" w:hAnsi="Times New Roman" w:cs="Times New Roman"/>
        </w:rPr>
      </w:pPr>
      <w:r w:rsidRPr="00687A5E">
        <w:rPr>
          <w:rFonts w:ascii="Times New Roman" w:hAnsi="Times New Roman" w:cs="Times New Roman"/>
        </w:rPr>
        <w:t>In what way can c</w:t>
      </w:r>
      <w:r>
        <w:rPr>
          <w:rFonts w:ascii="Times New Roman" w:hAnsi="Times New Roman" w:cs="Times New Roman"/>
        </w:rPr>
        <w:t>ompany scale</w:t>
      </w:r>
      <w:r w:rsidRPr="00687A5E">
        <w:rPr>
          <w:rFonts w:ascii="Times New Roman" w:hAnsi="Times New Roman" w:cs="Times New Roman"/>
        </w:rPr>
        <w:t xml:space="preserve"> be divided in terms of the availability of jobs and pay scales?</w:t>
      </w:r>
    </w:p>
    <w:p w14:paraId="08FE2597" w14:textId="427A84E3" w:rsidR="00687A5E" w:rsidRDefault="00536B87" w:rsidP="00687A5E">
      <w:pPr>
        <w:rPr>
          <w:rFonts w:ascii="Times New Roman" w:hAnsi="Times New Roman" w:cs="Times New Roman"/>
          <w:b/>
          <w:bCs/>
        </w:rPr>
      </w:pPr>
      <w:r w:rsidRPr="00536B87">
        <w:rPr>
          <w:rFonts w:ascii="Times New Roman" w:hAnsi="Times New Roman" w:cs="Times New Roman"/>
          <w:b/>
          <w:bCs/>
        </w:rPr>
        <w:t>Dataset Description</w:t>
      </w:r>
    </w:p>
    <w:p w14:paraId="51A96828" w14:textId="5321DA1C" w:rsidR="001E34C0" w:rsidRDefault="001E34C0" w:rsidP="001E34C0">
      <w:pPr>
        <w:rPr>
          <w:rFonts w:ascii="Times New Roman" w:hAnsi="Times New Roman" w:cs="Times New Roman"/>
        </w:rPr>
      </w:pPr>
      <w:r w:rsidRPr="001E34C0">
        <w:rPr>
          <w:rFonts w:ascii="Times New Roman" w:hAnsi="Times New Roman" w:cs="Times New Roman"/>
        </w:rPr>
        <w:t xml:space="preserve">The Data Science Salaries 2024 is a data set containing important data on salaries and associated attributes of data science professionals across industries at different organizations, locations, and experience levels. </w:t>
      </w:r>
      <w:r w:rsidR="00C13BFD">
        <w:rPr>
          <w:rFonts w:ascii="Times New Roman" w:hAnsi="Times New Roman" w:cs="Times New Roman"/>
        </w:rPr>
        <w:t xml:space="preserve">It contains 14838 records and 11 columns. </w:t>
      </w:r>
      <w:r w:rsidR="00C13BFD" w:rsidRPr="001E34C0">
        <w:rPr>
          <w:rFonts w:ascii="Times New Roman" w:hAnsi="Times New Roman" w:cs="Times New Roman"/>
        </w:rPr>
        <w:t>Thus,</w:t>
      </w:r>
      <w:r w:rsidRPr="001E34C0">
        <w:rPr>
          <w:rFonts w:ascii="Times New Roman" w:hAnsi="Times New Roman" w:cs="Times New Roman"/>
        </w:rPr>
        <w:t xml:space="preserve"> the database is as from the year 2020 to 2024 containing essential data which helps in conducting a thorough analysis of the salary structure, job opportunities and determinants of pay in the data science field.</w:t>
      </w:r>
    </w:p>
    <w:p w14:paraId="04319C2E" w14:textId="3E43FF64" w:rsidR="001E34C0" w:rsidRPr="001E34C0" w:rsidRDefault="001E34C0" w:rsidP="001E34C0">
      <w:pPr>
        <w:rPr>
          <w:rFonts w:ascii="Times New Roman" w:hAnsi="Times New Roman" w:cs="Times New Roman"/>
        </w:rPr>
      </w:pPr>
      <w:r w:rsidRPr="001E34C0">
        <w:rPr>
          <w:rFonts w:ascii="Times New Roman" w:hAnsi="Times New Roman" w:cs="Times New Roman"/>
        </w:rPr>
        <w:t>Key Features</w:t>
      </w:r>
    </w:p>
    <w:p w14:paraId="7E41411C"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work_year:</w:t>
      </w:r>
    </w:p>
    <w:p w14:paraId="286BDC6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year the salary was paid.</w:t>
      </w:r>
    </w:p>
    <w:p w14:paraId="4CF3911E"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Example: 2023, 2024.</w:t>
      </w:r>
    </w:p>
    <w:p w14:paraId="37131819"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Integer.</w:t>
      </w:r>
    </w:p>
    <w:p w14:paraId="729035A5"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experience_level:</w:t>
      </w:r>
    </w:p>
    <w:p w14:paraId="2166EE7C"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Level of experience required for the role.</w:t>
      </w:r>
    </w:p>
    <w:p w14:paraId="04D7C1F9"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64392667"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lastRenderedPageBreak/>
        <w:t>EN: Entry-level / Junior</w:t>
      </w:r>
    </w:p>
    <w:p w14:paraId="7F83190D"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MI: Mid-level / Intermediate</w:t>
      </w:r>
    </w:p>
    <w:p w14:paraId="63650D8B"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SE: Senior-level / Expert</w:t>
      </w:r>
    </w:p>
    <w:p w14:paraId="36C57712"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EX: Executive-level / Director</w:t>
      </w:r>
    </w:p>
    <w:p w14:paraId="5075C4C1"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510A0A70"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employment_type:</w:t>
      </w:r>
    </w:p>
    <w:p w14:paraId="093F3ADD"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Type of employment contract.</w:t>
      </w:r>
    </w:p>
    <w:p w14:paraId="59C1F166"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0056A9FB"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FT: Full-time</w:t>
      </w:r>
    </w:p>
    <w:p w14:paraId="17C3A015"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PT: Part-time</w:t>
      </w:r>
    </w:p>
    <w:p w14:paraId="46E10B50"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CT: Contract</w:t>
      </w:r>
    </w:p>
    <w:p w14:paraId="427BE16C"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FL: Freelance</w:t>
      </w:r>
    </w:p>
    <w:p w14:paraId="2583C4B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4B1EDAE7"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job_title:</w:t>
      </w:r>
    </w:p>
    <w:p w14:paraId="79C0A6C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specific job title (e.g., Data Scientist, Machine Learning Engineer).</w:t>
      </w:r>
    </w:p>
    <w:p w14:paraId="6ECA4E5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w:t>
      </w:r>
    </w:p>
    <w:p w14:paraId="622B8491"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w:t>
      </w:r>
    </w:p>
    <w:p w14:paraId="3A89945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Total gross salary amount paid.</w:t>
      </w:r>
    </w:p>
    <w:p w14:paraId="4B0D2D31"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Numerical (Float/Integer).</w:t>
      </w:r>
    </w:p>
    <w:p w14:paraId="538B8B3D"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salary_currency:</w:t>
      </w:r>
    </w:p>
    <w:p w14:paraId="2B698638"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currency in which the salary is paid (e.g., USD, EUR).</w:t>
      </w:r>
    </w:p>
    <w:p w14:paraId="0A4ECAC5"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0BC5926E"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salary_in_usd:</w:t>
      </w:r>
    </w:p>
    <w:p w14:paraId="358F358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salary amount converted to USD for standardization.</w:t>
      </w:r>
    </w:p>
    <w:p w14:paraId="5205D615"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Numerical (Float).</w:t>
      </w:r>
    </w:p>
    <w:p w14:paraId="44F2D37F"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employee_residence:</w:t>
      </w:r>
    </w:p>
    <w:p w14:paraId="32A8903F"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lastRenderedPageBreak/>
        <w:t>Description: The country where the employee resides during the work year.</w:t>
      </w:r>
    </w:p>
    <w:p w14:paraId="07B283F4"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 (ISO 3166 country codes).</w:t>
      </w:r>
    </w:p>
    <w:p w14:paraId="667CCA8E"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remote_ratio:</w:t>
      </w:r>
    </w:p>
    <w:p w14:paraId="5C739C26"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amount of work done remotely.</w:t>
      </w:r>
    </w:p>
    <w:p w14:paraId="5A3A5397"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0AA5B661"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0: No remote work</w:t>
      </w:r>
    </w:p>
    <w:p w14:paraId="125257A5"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50: Partially remote</w:t>
      </w:r>
    </w:p>
    <w:p w14:paraId="7BF91574"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100: Fully remote</w:t>
      </w:r>
    </w:p>
    <w:p w14:paraId="1DB8EC0B"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5A4420DC"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company_location:</w:t>
      </w:r>
    </w:p>
    <w:p w14:paraId="02AD80F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country where the employer's main office or contracting branch is located.</w:t>
      </w:r>
    </w:p>
    <w:p w14:paraId="55399D4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Text (ISO 3166 country codes).</w:t>
      </w:r>
    </w:p>
    <w:p w14:paraId="1E52CDCA" w14:textId="77777777" w:rsidR="001E34C0" w:rsidRPr="001E34C0" w:rsidRDefault="001E34C0" w:rsidP="001E34C0">
      <w:pPr>
        <w:numPr>
          <w:ilvl w:val="0"/>
          <w:numId w:val="2"/>
        </w:numPr>
        <w:rPr>
          <w:rFonts w:ascii="Times New Roman" w:hAnsi="Times New Roman" w:cs="Times New Roman"/>
        </w:rPr>
      </w:pPr>
      <w:r w:rsidRPr="001E34C0">
        <w:rPr>
          <w:rFonts w:ascii="Times New Roman" w:hAnsi="Times New Roman" w:cs="Times New Roman"/>
        </w:rPr>
        <w:t>company_size:</w:t>
      </w:r>
    </w:p>
    <w:p w14:paraId="69AD7C92"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Description: The size of the company based on the number of employees.</w:t>
      </w:r>
    </w:p>
    <w:p w14:paraId="3F90E41A" w14:textId="77777777" w:rsidR="001E34C0" w:rsidRPr="001E34C0" w:rsidRDefault="001E34C0" w:rsidP="001E34C0">
      <w:pPr>
        <w:numPr>
          <w:ilvl w:val="1"/>
          <w:numId w:val="2"/>
        </w:numPr>
        <w:rPr>
          <w:rFonts w:ascii="Times New Roman" w:hAnsi="Times New Roman" w:cs="Times New Roman"/>
        </w:rPr>
      </w:pPr>
      <w:r w:rsidRPr="001E34C0">
        <w:rPr>
          <w:rFonts w:ascii="Times New Roman" w:hAnsi="Times New Roman" w:cs="Times New Roman"/>
        </w:rPr>
        <w:t>Categories:</w:t>
      </w:r>
    </w:p>
    <w:p w14:paraId="348B84F9"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S: Small (less than 50 employees)</w:t>
      </w:r>
    </w:p>
    <w:p w14:paraId="677921E4"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M: Medium (50 to 250 employees)</w:t>
      </w:r>
    </w:p>
    <w:p w14:paraId="2D161513" w14:textId="77777777" w:rsidR="001E34C0" w:rsidRPr="001E34C0" w:rsidRDefault="001E34C0" w:rsidP="001E34C0">
      <w:pPr>
        <w:numPr>
          <w:ilvl w:val="2"/>
          <w:numId w:val="2"/>
        </w:numPr>
        <w:rPr>
          <w:rFonts w:ascii="Times New Roman" w:hAnsi="Times New Roman" w:cs="Times New Roman"/>
        </w:rPr>
      </w:pPr>
      <w:r w:rsidRPr="001E34C0">
        <w:rPr>
          <w:rFonts w:ascii="Times New Roman" w:hAnsi="Times New Roman" w:cs="Times New Roman"/>
        </w:rPr>
        <w:t>L: Large (more than 250 employees)</w:t>
      </w:r>
    </w:p>
    <w:p w14:paraId="43334D4C" w14:textId="77777777" w:rsidR="001E34C0" w:rsidRPr="002A1FF1" w:rsidRDefault="001E34C0" w:rsidP="001E34C0">
      <w:pPr>
        <w:numPr>
          <w:ilvl w:val="1"/>
          <w:numId w:val="2"/>
        </w:numPr>
        <w:rPr>
          <w:rFonts w:ascii="Times New Roman" w:hAnsi="Times New Roman" w:cs="Times New Roman"/>
        </w:rPr>
      </w:pPr>
      <w:r w:rsidRPr="001E34C0">
        <w:rPr>
          <w:rFonts w:ascii="Times New Roman" w:hAnsi="Times New Roman" w:cs="Times New Roman"/>
        </w:rPr>
        <w:t>Data Type: Categorical.</w:t>
      </w:r>
    </w:p>
    <w:p w14:paraId="6C16FCCA" w14:textId="750667F8" w:rsidR="00C13BFD" w:rsidRDefault="00C13BFD" w:rsidP="00C13BFD">
      <w:pPr>
        <w:rPr>
          <w:rFonts w:ascii="Times New Roman" w:hAnsi="Times New Roman" w:cs="Times New Roman"/>
          <w:b/>
          <w:bCs/>
        </w:rPr>
      </w:pPr>
      <w:r w:rsidRPr="00C13BFD">
        <w:rPr>
          <w:rFonts w:ascii="Times New Roman" w:hAnsi="Times New Roman" w:cs="Times New Roman"/>
          <w:b/>
          <w:bCs/>
        </w:rPr>
        <w:t xml:space="preserve">Dataset Source: </w:t>
      </w:r>
      <w:r w:rsidRPr="00C13BFD">
        <w:rPr>
          <w:b/>
          <w:bCs/>
        </w:rPr>
        <w:t xml:space="preserve"> </w:t>
      </w:r>
      <w:hyperlink r:id="rId6" w:tgtFrame="_new" w:history="1">
        <w:r w:rsidRPr="00C13BFD">
          <w:rPr>
            <w:rStyle w:val="Hyperlink"/>
            <w:rFonts w:ascii="Times New Roman" w:hAnsi="Times New Roman" w:cs="Times New Roman"/>
            <w:b/>
            <w:bCs/>
          </w:rPr>
          <w:t>Data Science Salaries 2024 - Kaggle</w:t>
        </w:r>
      </w:hyperlink>
    </w:p>
    <w:p w14:paraId="6BCDB2A0" w14:textId="4F1B8135" w:rsidR="002A1FF1" w:rsidRDefault="002A1FF1" w:rsidP="00C13BFD">
      <w:pPr>
        <w:rPr>
          <w:rFonts w:ascii="Times New Roman" w:hAnsi="Times New Roman" w:cs="Times New Roman"/>
        </w:rPr>
      </w:pPr>
      <w:r w:rsidRPr="002A1FF1">
        <w:rPr>
          <w:rFonts w:ascii="Times New Roman" w:hAnsi="Times New Roman" w:cs="Times New Roman"/>
          <w:b/>
          <w:bCs/>
        </w:rPr>
        <w:t>Tools Used:</w:t>
      </w:r>
      <w:r>
        <w:rPr>
          <w:rFonts w:ascii="Times New Roman" w:hAnsi="Times New Roman" w:cs="Times New Roman"/>
        </w:rPr>
        <w:t xml:space="preserve"> Python, Tableau</w:t>
      </w:r>
    </w:p>
    <w:p w14:paraId="3214B122" w14:textId="77777777" w:rsidR="002A1FF1" w:rsidRDefault="002A1FF1" w:rsidP="00C13BFD">
      <w:pPr>
        <w:rPr>
          <w:rFonts w:ascii="Times New Roman" w:hAnsi="Times New Roman" w:cs="Times New Roman"/>
        </w:rPr>
      </w:pPr>
    </w:p>
    <w:p w14:paraId="4199762C" w14:textId="660C5A43" w:rsidR="002A1FF1" w:rsidRDefault="002A1FF1" w:rsidP="00C13BFD">
      <w:pPr>
        <w:rPr>
          <w:rFonts w:ascii="Times New Roman" w:hAnsi="Times New Roman" w:cs="Times New Roman"/>
          <w:b/>
          <w:bCs/>
        </w:rPr>
      </w:pPr>
      <w:r>
        <w:rPr>
          <w:rFonts w:ascii="Times New Roman" w:hAnsi="Times New Roman" w:cs="Times New Roman"/>
          <w:b/>
          <w:bCs/>
        </w:rPr>
        <w:t>Data Preparation</w:t>
      </w:r>
    </w:p>
    <w:p w14:paraId="3FCB0D11" w14:textId="235E37BA" w:rsidR="002A1FF1" w:rsidRDefault="002A1FF1" w:rsidP="00C13BFD">
      <w:pPr>
        <w:rPr>
          <w:rFonts w:ascii="Times New Roman" w:hAnsi="Times New Roman" w:cs="Times New Roman"/>
        </w:rPr>
      </w:pPr>
      <w:r>
        <w:rPr>
          <w:rFonts w:ascii="Times New Roman" w:hAnsi="Times New Roman" w:cs="Times New Roman"/>
        </w:rPr>
        <w:t>Using Python in Google Colab we process and verify the fields and explore categorical value and correlation of the data.</w:t>
      </w:r>
    </w:p>
    <w:p w14:paraId="5BC7AD4E" w14:textId="2F405942" w:rsidR="002A1FF1" w:rsidRDefault="002A1FF1" w:rsidP="00C13BFD">
      <w:pPr>
        <w:rPr>
          <w:rFonts w:ascii="Times New Roman" w:hAnsi="Times New Roman" w:cs="Times New Roman"/>
        </w:rPr>
      </w:pPr>
      <w:r w:rsidRPr="002A1FF1">
        <w:rPr>
          <w:rFonts w:ascii="Times New Roman" w:hAnsi="Times New Roman" w:cs="Times New Roman"/>
          <w:noProof/>
        </w:rPr>
        <w:lastRenderedPageBreak/>
        <w:drawing>
          <wp:inline distT="0" distB="0" distL="0" distR="0" wp14:anchorId="52AD0614" wp14:editId="20BC583D">
            <wp:extent cx="5943600" cy="3034030"/>
            <wp:effectExtent l="0" t="0" r="0" b="1270"/>
            <wp:docPr id="2031746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46328" name="Picture 1" descr="A screenshot of a computer&#10;&#10;Description automatically generated"/>
                    <pic:cNvPicPr/>
                  </pic:nvPicPr>
                  <pic:blipFill>
                    <a:blip r:embed="rId7"/>
                    <a:stretch>
                      <a:fillRect/>
                    </a:stretch>
                  </pic:blipFill>
                  <pic:spPr>
                    <a:xfrm>
                      <a:off x="0" y="0"/>
                      <a:ext cx="5943600" cy="3034030"/>
                    </a:xfrm>
                    <a:prstGeom prst="rect">
                      <a:avLst/>
                    </a:prstGeom>
                  </pic:spPr>
                </pic:pic>
              </a:graphicData>
            </a:graphic>
          </wp:inline>
        </w:drawing>
      </w:r>
    </w:p>
    <w:p w14:paraId="140862A0" w14:textId="403C24C1" w:rsidR="002A1FF1"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5E5AC98B" wp14:editId="4D61B92C">
            <wp:extent cx="5943600" cy="4160520"/>
            <wp:effectExtent l="0" t="0" r="0" b="0"/>
            <wp:docPr id="4442974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7472" name="Picture 1" descr="A screenshot of a graph&#10;&#10;Description automatically generated"/>
                    <pic:cNvPicPr/>
                  </pic:nvPicPr>
                  <pic:blipFill>
                    <a:blip r:embed="rId8"/>
                    <a:stretch>
                      <a:fillRect/>
                    </a:stretch>
                  </pic:blipFill>
                  <pic:spPr>
                    <a:xfrm>
                      <a:off x="0" y="0"/>
                      <a:ext cx="5943600" cy="4160520"/>
                    </a:xfrm>
                    <a:prstGeom prst="rect">
                      <a:avLst/>
                    </a:prstGeom>
                  </pic:spPr>
                </pic:pic>
              </a:graphicData>
            </a:graphic>
          </wp:inline>
        </w:drawing>
      </w:r>
    </w:p>
    <w:p w14:paraId="2FDE8893" w14:textId="3A5CB7CE" w:rsidR="006620AF" w:rsidRDefault="006620AF" w:rsidP="00C13BFD">
      <w:pPr>
        <w:rPr>
          <w:rFonts w:ascii="Times New Roman" w:hAnsi="Times New Roman" w:cs="Times New Roman"/>
        </w:rPr>
      </w:pPr>
      <w:r w:rsidRPr="006620AF">
        <w:rPr>
          <w:rFonts w:ascii="Times New Roman" w:hAnsi="Times New Roman" w:cs="Times New Roman"/>
        </w:rPr>
        <w:t xml:space="preserve">The correlation matrix revealed that work_year has a very weak positive coefficient with salary_in_usd (0.09); this means that slightly salaries have improved in the current year and a moderate negative correlation with remote_ratio (-0.20) that means newer jobs may contain </w:t>
      </w:r>
      <w:r w:rsidRPr="006620AF">
        <w:rPr>
          <w:rFonts w:ascii="Times New Roman" w:hAnsi="Times New Roman" w:cs="Times New Roman"/>
        </w:rPr>
        <w:lastRenderedPageBreak/>
        <w:t xml:space="preserve">higher remote work ratio. Moreover, using correlation analysis, remote_ratio does not have </w:t>
      </w:r>
      <w:r w:rsidRPr="006620AF">
        <w:rPr>
          <w:rFonts w:ascii="Times New Roman" w:hAnsi="Times New Roman" w:cs="Times New Roman"/>
        </w:rPr>
        <w:t>any</w:t>
      </w:r>
      <w:r w:rsidRPr="006620AF">
        <w:rPr>
          <w:rFonts w:ascii="Times New Roman" w:hAnsi="Times New Roman" w:cs="Times New Roman"/>
        </w:rPr>
        <w:t xml:space="preserve"> high correlation coefficient with salary_in_usd; therefore, remote work does not have a large impact on salary in this sample.</w:t>
      </w:r>
    </w:p>
    <w:p w14:paraId="783D6C42" w14:textId="2B276520"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15F48C1" wp14:editId="73D87B55">
            <wp:extent cx="5943600" cy="4395470"/>
            <wp:effectExtent l="0" t="0" r="0" b="0"/>
            <wp:docPr id="1762910186" name="Picture 1" descr="A graph of a number of sala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10186" name="Picture 1" descr="A graph of a number of salary&#10;&#10;Description automatically generated with medium confidence"/>
                    <pic:cNvPicPr/>
                  </pic:nvPicPr>
                  <pic:blipFill>
                    <a:blip r:embed="rId9"/>
                    <a:stretch>
                      <a:fillRect/>
                    </a:stretch>
                  </pic:blipFill>
                  <pic:spPr>
                    <a:xfrm>
                      <a:off x="0" y="0"/>
                      <a:ext cx="5943600" cy="4395470"/>
                    </a:xfrm>
                    <a:prstGeom prst="rect">
                      <a:avLst/>
                    </a:prstGeom>
                  </pic:spPr>
                </pic:pic>
              </a:graphicData>
            </a:graphic>
          </wp:inline>
        </w:drawing>
      </w:r>
    </w:p>
    <w:p w14:paraId="4664A3D7" w14:textId="5C7893C1" w:rsidR="006620AF" w:rsidRDefault="006620AF" w:rsidP="00C13BFD">
      <w:pPr>
        <w:rPr>
          <w:rFonts w:ascii="Times New Roman" w:hAnsi="Times New Roman" w:cs="Times New Roman"/>
        </w:rPr>
      </w:pPr>
      <w:r w:rsidRPr="006620AF">
        <w:rPr>
          <w:rFonts w:ascii="Times New Roman" w:hAnsi="Times New Roman" w:cs="Times New Roman"/>
        </w:rPr>
        <w:t>The histogram of salary_in_usd is right skewed as the salaries most frequently occur between $50,000 and $200,000 and a few salaries are more than $300,000. The overlaid density plot indicates that the distribution of salaries is dominated by a number between a hundred thousand to a hundred and fifty thousand.</w:t>
      </w:r>
    </w:p>
    <w:p w14:paraId="443A6857" w14:textId="77777777" w:rsidR="006620AF" w:rsidRDefault="006620AF" w:rsidP="00C13BFD">
      <w:pPr>
        <w:rPr>
          <w:rFonts w:ascii="Times New Roman" w:hAnsi="Times New Roman" w:cs="Times New Roman"/>
        </w:rPr>
      </w:pPr>
    </w:p>
    <w:p w14:paraId="12489832" w14:textId="5F4A7328" w:rsidR="006620AF" w:rsidRDefault="0068321F" w:rsidP="00C13BFD">
      <w:pPr>
        <w:rPr>
          <w:rFonts w:ascii="Times New Roman" w:hAnsi="Times New Roman" w:cs="Times New Roman"/>
        </w:rPr>
      </w:pPr>
      <w:r w:rsidRPr="0068321F">
        <w:rPr>
          <w:rFonts w:ascii="Times New Roman" w:hAnsi="Times New Roman" w:cs="Times New Roman"/>
        </w:rPr>
        <w:t xml:space="preserve">In the boxplot below it is clear that salaries rise with experience level and executives (EX) </w:t>
      </w:r>
      <w:r w:rsidRPr="0068321F">
        <w:rPr>
          <w:rFonts w:ascii="Times New Roman" w:hAnsi="Times New Roman" w:cs="Times New Roman"/>
        </w:rPr>
        <w:t>have</w:t>
      </w:r>
      <w:r w:rsidRPr="0068321F">
        <w:rPr>
          <w:rFonts w:ascii="Times New Roman" w:hAnsi="Times New Roman" w:cs="Times New Roman"/>
        </w:rPr>
        <w:t xml:space="preserve"> the highest median salaries and high variability because of the high value outliers. The results also showed that the median salaries of entry-level (EN) employees are the lowest while the variability is relatively low, suggesting higher homogeneity of pay at the junior level.</w:t>
      </w:r>
    </w:p>
    <w:p w14:paraId="164F1B56" w14:textId="1FC15837"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576206AD" wp14:editId="2EC23CBF">
            <wp:extent cx="5943600" cy="4061460"/>
            <wp:effectExtent l="0" t="0" r="0" b="0"/>
            <wp:docPr id="187145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396" name="Picture 1" descr="A screenshot of a computer screen&#10;&#10;Description automatically generated"/>
                    <pic:cNvPicPr/>
                  </pic:nvPicPr>
                  <pic:blipFill>
                    <a:blip r:embed="rId10"/>
                    <a:stretch>
                      <a:fillRect/>
                    </a:stretch>
                  </pic:blipFill>
                  <pic:spPr>
                    <a:xfrm>
                      <a:off x="0" y="0"/>
                      <a:ext cx="5943600" cy="4061460"/>
                    </a:xfrm>
                    <a:prstGeom prst="rect">
                      <a:avLst/>
                    </a:prstGeom>
                  </pic:spPr>
                </pic:pic>
              </a:graphicData>
            </a:graphic>
          </wp:inline>
        </w:drawing>
      </w:r>
    </w:p>
    <w:p w14:paraId="7BAB48E7" w14:textId="77777777" w:rsidR="004519A8" w:rsidRDefault="004519A8" w:rsidP="00C13BFD">
      <w:pPr>
        <w:rPr>
          <w:rFonts w:ascii="Times New Roman" w:hAnsi="Times New Roman" w:cs="Times New Roman"/>
        </w:rPr>
      </w:pPr>
    </w:p>
    <w:p w14:paraId="657DF633" w14:textId="72AD13DB"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4DFA893" wp14:editId="5D25A68B">
            <wp:extent cx="5943600" cy="3566160"/>
            <wp:effectExtent l="0" t="0" r="0" b="0"/>
            <wp:docPr id="19853916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91674" name="Picture 1" descr="A screenshot of a graph&#10;&#10;Description automatically generated"/>
                    <pic:cNvPicPr/>
                  </pic:nvPicPr>
                  <pic:blipFill>
                    <a:blip r:embed="rId11"/>
                    <a:stretch>
                      <a:fillRect/>
                    </a:stretch>
                  </pic:blipFill>
                  <pic:spPr>
                    <a:xfrm>
                      <a:off x="0" y="0"/>
                      <a:ext cx="5943600" cy="3566160"/>
                    </a:xfrm>
                    <a:prstGeom prst="rect">
                      <a:avLst/>
                    </a:prstGeom>
                  </pic:spPr>
                </pic:pic>
              </a:graphicData>
            </a:graphic>
          </wp:inline>
        </w:drawing>
      </w:r>
    </w:p>
    <w:p w14:paraId="3F86528F" w14:textId="0EA0DC73" w:rsidR="0068321F" w:rsidRDefault="0068321F" w:rsidP="00C13BFD">
      <w:pPr>
        <w:rPr>
          <w:rFonts w:ascii="Times New Roman" w:hAnsi="Times New Roman" w:cs="Times New Roman"/>
        </w:rPr>
      </w:pPr>
      <w:r w:rsidRPr="0068321F">
        <w:rPr>
          <w:rFonts w:ascii="Times New Roman" w:hAnsi="Times New Roman" w:cs="Times New Roman"/>
        </w:rPr>
        <w:lastRenderedPageBreak/>
        <w:t xml:space="preserve">The above bar chart shows that the number of job postings </w:t>
      </w:r>
      <w:r w:rsidRPr="0068321F">
        <w:rPr>
          <w:rFonts w:ascii="Times New Roman" w:hAnsi="Times New Roman" w:cs="Times New Roman"/>
        </w:rPr>
        <w:t>has</w:t>
      </w:r>
      <w:r w:rsidRPr="0068321F">
        <w:rPr>
          <w:rFonts w:ascii="Times New Roman" w:hAnsi="Times New Roman" w:cs="Times New Roman"/>
        </w:rPr>
        <w:t xml:space="preserve"> risen in the past few years to the extent of reaching their highest in 2023. But 2024 is less than 2023 which indicates that either </w:t>
      </w:r>
      <w:r w:rsidRPr="0068321F">
        <w:rPr>
          <w:rFonts w:ascii="Times New Roman" w:hAnsi="Times New Roman" w:cs="Times New Roman"/>
        </w:rPr>
        <w:t>the data</w:t>
      </w:r>
      <w:r w:rsidRPr="0068321F">
        <w:rPr>
          <w:rFonts w:ascii="Times New Roman" w:hAnsi="Times New Roman" w:cs="Times New Roman"/>
        </w:rPr>
        <w:t xml:space="preserve"> science field is becoming static or there is a low demand for data science jobs.</w:t>
      </w:r>
    </w:p>
    <w:p w14:paraId="735607F6" w14:textId="77777777" w:rsidR="004519A8" w:rsidRDefault="004519A8" w:rsidP="00C13BFD">
      <w:pPr>
        <w:rPr>
          <w:rFonts w:ascii="Times New Roman" w:hAnsi="Times New Roman" w:cs="Times New Roman"/>
        </w:rPr>
      </w:pPr>
    </w:p>
    <w:p w14:paraId="32DB07AC" w14:textId="7A48EE5C"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5AED3356" wp14:editId="4DEB6872">
            <wp:extent cx="5943600" cy="5414645"/>
            <wp:effectExtent l="0" t="0" r="0" b="0"/>
            <wp:docPr id="2050810869" name="Picture 1" descr="A screen 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0869" name="Picture 1" descr="A screen shot of a pie chart&#10;&#10;Description automatically generated"/>
                    <pic:cNvPicPr/>
                  </pic:nvPicPr>
                  <pic:blipFill>
                    <a:blip r:embed="rId12"/>
                    <a:stretch>
                      <a:fillRect/>
                    </a:stretch>
                  </pic:blipFill>
                  <pic:spPr>
                    <a:xfrm>
                      <a:off x="0" y="0"/>
                      <a:ext cx="5943600" cy="5414645"/>
                    </a:xfrm>
                    <a:prstGeom prst="rect">
                      <a:avLst/>
                    </a:prstGeom>
                  </pic:spPr>
                </pic:pic>
              </a:graphicData>
            </a:graphic>
          </wp:inline>
        </w:drawing>
      </w:r>
    </w:p>
    <w:p w14:paraId="47FE2BBC" w14:textId="6691FAA4" w:rsidR="0068321F" w:rsidRDefault="0068321F" w:rsidP="00C13BFD">
      <w:pPr>
        <w:rPr>
          <w:rFonts w:ascii="Times New Roman" w:hAnsi="Times New Roman" w:cs="Times New Roman"/>
        </w:rPr>
      </w:pPr>
      <w:r w:rsidRPr="0068321F">
        <w:rPr>
          <w:rFonts w:ascii="Times New Roman" w:hAnsi="Times New Roman" w:cs="Times New Roman"/>
        </w:rPr>
        <w:t xml:space="preserve">The </w:t>
      </w:r>
      <w:r>
        <w:rPr>
          <w:rFonts w:ascii="Times New Roman" w:hAnsi="Times New Roman" w:cs="Times New Roman"/>
        </w:rPr>
        <w:t>above</w:t>
      </w:r>
      <w:r w:rsidRPr="0068321F">
        <w:rPr>
          <w:rFonts w:ascii="Times New Roman" w:hAnsi="Times New Roman" w:cs="Times New Roman"/>
        </w:rPr>
        <w:t xml:space="preserve"> pie chart demonstrates the distribution of the level of experience: Senior level (SE) accounts for 65.3% of the dataset, while </w:t>
      </w:r>
      <w:r w:rsidRPr="0068321F">
        <w:rPr>
          <w:rFonts w:ascii="Times New Roman" w:hAnsi="Times New Roman" w:cs="Times New Roman"/>
        </w:rPr>
        <w:t>Mid-level</w:t>
      </w:r>
      <w:r w:rsidRPr="0068321F">
        <w:rPr>
          <w:rFonts w:ascii="Times New Roman" w:hAnsi="Times New Roman" w:cs="Times New Roman"/>
        </w:rPr>
        <w:t xml:space="preserve"> (MI) accounts for 23.9%. Minority status is indicated by the 7.7% representation of entry level (EN) employees and 3.0% of executive level (EX) employees in contrast to the industries selectivity for professionals with experience.</w:t>
      </w:r>
    </w:p>
    <w:p w14:paraId="2C3FBAD4" w14:textId="77777777" w:rsidR="0068321F" w:rsidRDefault="0068321F" w:rsidP="00C13BFD">
      <w:pPr>
        <w:rPr>
          <w:rFonts w:ascii="Times New Roman" w:hAnsi="Times New Roman" w:cs="Times New Roman"/>
        </w:rPr>
      </w:pPr>
    </w:p>
    <w:p w14:paraId="2A715063" w14:textId="680841C5" w:rsidR="0068321F" w:rsidRDefault="0068321F" w:rsidP="00C13BFD">
      <w:pPr>
        <w:rPr>
          <w:rFonts w:ascii="Times New Roman" w:hAnsi="Times New Roman" w:cs="Times New Roman"/>
        </w:rPr>
      </w:pPr>
      <w:r w:rsidRPr="0068321F">
        <w:rPr>
          <w:rFonts w:ascii="Times New Roman" w:hAnsi="Times New Roman" w:cs="Times New Roman"/>
        </w:rPr>
        <w:t xml:space="preserve">This Tableau map visualization is based on the average salaries (salary_in_usd) by country, which demonstrates the distinctions of the pays throughout the world. The countries with </w:t>
      </w:r>
      <w:r w:rsidRPr="0068321F">
        <w:rPr>
          <w:rFonts w:ascii="Times New Roman" w:hAnsi="Times New Roman" w:cs="Times New Roman"/>
        </w:rPr>
        <w:lastRenderedPageBreak/>
        <w:t>comparatively high average incomes comprise the USA and Switzerland; the countries with the small average income are the countries of Asia and Africa.</w:t>
      </w:r>
    </w:p>
    <w:p w14:paraId="791B3E20" w14:textId="787369BF"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EACBAB2" wp14:editId="69D9EA8E">
            <wp:extent cx="5943600" cy="3878580"/>
            <wp:effectExtent l="0" t="0" r="0" b="7620"/>
            <wp:docPr id="526544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44710" name="Picture 1" descr="A screenshot of a computer&#10;&#10;Description automatically generated"/>
                    <pic:cNvPicPr/>
                  </pic:nvPicPr>
                  <pic:blipFill>
                    <a:blip r:embed="rId13"/>
                    <a:stretch>
                      <a:fillRect/>
                    </a:stretch>
                  </pic:blipFill>
                  <pic:spPr>
                    <a:xfrm>
                      <a:off x="0" y="0"/>
                      <a:ext cx="5943600" cy="3878580"/>
                    </a:xfrm>
                    <a:prstGeom prst="rect">
                      <a:avLst/>
                    </a:prstGeom>
                  </pic:spPr>
                </pic:pic>
              </a:graphicData>
            </a:graphic>
          </wp:inline>
        </w:drawing>
      </w:r>
    </w:p>
    <w:p w14:paraId="5AA27713" w14:textId="77777777" w:rsidR="0068321F" w:rsidRDefault="0068321F" w:rsidP="00C13BFD">
      <w:pPr>
        <w:rPr>
          <w:rFonts w:ascii="Times New Roman" w:hAnsi="Times New Roman" w:cs="Times New Roman"/>
        </w:rPr>
      </w:pPr>
    </w:p>
    <w:p w14:paraId="364EBF27" w14:textId="37580018" w:rsidR="004519A8" w:rsidRDefault="0068321F" w:rsidP="00C13BFD">
      <w:pPr>
        <w:rPr>
          <w:rFonts w:ascii="Times New Roman" w:hAnsi="Times New Roman" w:cs="Times New Roman"/>
          <w:b/>
          <w:bCs/>
        </w:rPr>
      </w:pPr>
      <w:r>
        <w:rPr>
          <w:rFonts w:ascii="Times New Roman" w:hAnsi="Times New Roman" w:cs="Times New Roman"/>
          <w:b/>
          <w:bCs/>
        </w:rPr>
        <w:t>Hypothesis:</w:t>
      </w:r>
    </w:p>
    <w:p w14:paraId="4D78C59D" w14:textId="6E38929E" w:rsidR="0068321F" w:rsidRDefault="0068321F" w:rsidP="00C13BFD">
      <w:pPr>
        <w:rPr>
          <w:rFonts w:ascii="Times New Roman" w:hAnsi="Times New Roman" w:cs="Times New Roman"/>
          <w:b/>
          <w:bCs/>
        </w:rPr>
      </w:pPr>
      <w:r w:rsidRPr="0068321F">
        <w:rPr>
          <w:rFonts w:ascii="Times New Roman" w:hAnsi="Times New Roman" w:cs="Times New Roman"/>
          <w:b/>
          <w:bCs/>
        </w:rPr>
        <w:t>Hypothesis 1: Senior-level employees tend to have higher salaries, and this pattern varies by company size.</w:t>
      </w:r>
    </w:p>
    <w:p w14:paraId="0F1C8ADE" w14:textId="7971F28C" w:rsidR="00FB05EF" w:rsidRPr="00FB05EF" w:rsidRDefault="00FB05EF" w:rsidP="00C13BFD">
      <w:pPr>
        <w:rPr>
          <w:rFonts w:ascii="Times New Roman" w:hAnsi="Times New Roman" w:cs="Times New Roman"/>
        </w:rPr>
      </w:pPr>
      <w:r w:rsidRPr="00FB05EF">
        <w:rPr>
          <w:rFonts w:ascii="Times New Roman" w:hAnsi="Times New Roman" w:cs="Times New Roman"/>
        </w:rPr>
        <w:t xml:space="preserve">The following bar chart shows how Average salaries (Salary in USD) are distributed depending on experience level and company size. Data </w:t>
      </w:r>
      <w:r w:rsidRPr="00FB05EF">
        <w:rPr>
          <w:rFonts w:ascii="Times New Roman" w:hAnsi="Times New Roman" w:cs="Times New Roman"/>
        </w:rPr>
        <w:t>shows</w:t>
      </w:r>
      <w:r w:rsidRPr="00FB05EF">
        <w:rPr>
          <w:rFonts w:ascii="Times New Roman" w:hAnsi="Times New Roman" w:cs="Times New Roman"/>
        </w:rPr>
        <w:t xml:space="preserve"> that employees at higher organi</w:t>
      </w:r>
      <w:r>
        <w:rPr>
          <w:rFonts w:ascii="Times New Roman" w:hAnsi="Times New Roman" w:cs="Times New Roman"/>
        </w:rPr>
        <w:t>z</w:t>
      </w:r>
      <w:r w:rsidRPr="00FB05EF">
        <w:rPr>
          <w:rFonts w:ascii="Times New Roman" w:hAnsi="Times New Roman" w:cs="Times New Roman"/>
        </w:rPr>
        <w:t>ation levels (e.g., SE, EX) are paid considerably higher; the highest wages are offered in large organi</w:t>
      </w:r>
      <w:r>
        <w:rPr>
          <w:rFonts w:ascii="Times New Roman" w:hAnsi="Times New Roman" w:cs="Times New Roman"/>
        </w:rPr>
        <w:t>z</w:t>
      </w:r>
      <w:r w:rsidRPr="00FB05EF">
        <w:rPr>
          <w:rFonts w:ascii="Times New Roman" w:hAnsi="Times New Roman" w:cs="Times New Roman"/>
        </w:rPr>
        <w:t>ations (L). This pattern illustrates that experience and the size of the company that the employee works for will determine his compensation.</w:t>
      </w:r>
    </w:p>
    <w:p w14:paraId="094E0B02" w14:textId="678BA491"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7335424A" wp14:editId="1B804DF2">
            <wp:extent cx="5943600" cy="3756660"/>
            <wp:effectExtent l="0" t="0" r="0" b="0"/>
            <wp:docPr id="119434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45446" name="Picture 1" descr="A screenshot of a computer&#10;&#10;Description automatically generated"/>
                    <pic:cNvPicPr/>
                  </pic:nvPicPr>
                  <pic:blipFill>
                    <a:blip r:embed="rId14"/>
                    <a:stretch>
                      <a:fillRect/>
                    </a:stretch>
                  </pic:blipFill>
                  <pic:spPr>
                    <a:xfrm>
                      <a:off x="0" y="0"/>
                      <a:ext cx="5943600" cy="3756660"/>
                    </a:xfrm>
                    <a:prstGeom prst="rect">
                      <a:avLst/>
                    </a:prstGeom>
                  </pic:spPr>
                </pic:pic>
              </a:graphicData>
            </a:graphic>
          </wp:inline>
        </w:drawing>
      </w:r>
    </w:p>
    <w:p w14:paraId="0B07DA8D" w14:textId="77777777" w:rsidR="00FB05EF" w:rsidRDefault="00FB05EF" w:rsidP="00C13BFD">
      <w:pPr>
        <w:rPr>
          <w:rFonts w:ascii="Times New Roman" w:hAnsi="Times New Roman" w:cs="Times New Roman"/>
        </w:rPr>
      </w:pPr>
    </w:p>
    <w:p w14:paraId="00820F3D" w14:textId="761427E6"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E4B9D95" wp14:editId="51FCBEC7">
            <wp:extent cx="5943600" cy="3596640"/>
            <wp:effectExtent l="0" t="0" r="0" b="3810"/>
            <wp:docPr id="171505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6808" name="Picture 1" descr="A screenshot of a computer&#10;&#10;Description automatically generated"/>
                    <pic:cNvPicPr/>
                  </pic:nvPicPr>
                  <pic:blipFill>
                    <a:blip r:embed="rId15"/>
                    <a:stretch>
                      <a:fillRect/>
                    </a:stretch>
                  </pic:blipFill>
                  <pic:spPr>
                    <a:xfrm>
                      <a:off x="0" y="0"/>
                      <a:ext cx="5943600" cy="3596640"/>
                    </a:xfrm>
                    <a:prstGeom prst="rect">
                      <a:avLst/>
                    </a:prstGeom>
                  </pic:spPr>
                </pic:pic>
              </a:graphicData>
            </a:graphic>
          </wp:inline>
        </w:drawing>
      </w:r>
    </w:p>
    <w:p w14:paraId="1605FE36" w14:textId="51286B53" w:rsidR="00FB05EF" w:rsidRDefault="00FB05EF" w:rsidP="00C13BFD">
      <w:pPr>
        <w:rPr>
          <w:rFonts w:ascii="Times New Roman" w:hAnsi="Times New Roman" w:cs="Times New Roman"/>
        </w:rPr>
      </w:pPr>
      <w:r w:rsidRPr="00FB05EF">
        <w:rPr>
          <w:rFonts w:ascii="Times New Roman" w:hAnsi="Times New Roman" w:cs="Times New Roman"/>
        </w:rPr>
        <w:lastRenderedPageBreak/>
        <w:t xml:space="preserve">This box plot represents the dispersion of the average salaries (Salary in USD) according to the experience level and it is sliced by the company size. The boxed areas (EX, SE) have relatively higher median </w:t>
      </w:r>
      <w:r w:rsidRPr="00FB05EF">
        <w:rPr>
          <w:rFonts w:ascii="Times New Roman" w:hAnsi="Times New Roman" w:cs="Times New Roman"/>
        </w:rPr>
        <w:t>salaries,</w:t>
      </w:r>
      <w:r w:rsidRPr="00FB05EF">
        <w:rPr>
          <w:rFonts w:ascii="Times New Roman" w:hAnsi="Times New Roman" w:cs="Times New Roman"/>
        </w:rPr>
        <w:t xml:space="preserve"> especially among large firms (L); compared to entry-level (EN) and mid-level (MI) workers, their pay distribution is more </w:t>
      </w:r>
      <w:r w:rsidRPr="00FB05EF">
        <w:rPr>
          <w:rFonts w:ascii="Times New Roman" w:hAnsi="Times New Roman" w:cs="Times New Roman"/>
        </w:rPr>
        <w:t>widespread</w:t>
      </w:r>
      <w:r w:rsidRPr="00FB05EF">
        <w:rPr>
          <w:rFonts w:ascii="Times New Roman" w:hAnsi="Times New Roman" w:cs="Times New Roman"/>
        </w:rPr>
        <w:t xml:space="preserve">. This is why </w:t>
      </w:r>
      <w:r w:rsidRPr="00FB05EF">
        <w:rPr>
          <w:rFonts w:ascii="Times New Roman" w:hAnsi="Times New Roman" w:cs="Times New Roman"/>
        </w:rPr>
        <w:t>experienced,</w:t>
      </w:r>
      <w:r w:rsidRPr="00FB05EF">
        <w:rPr>
          <w:rFonts w:ascii="Times New Roman" w:hAnsi="Times New Roman" w:cs="Times New Roman"/>
        </w:rPr>
        <w:t xml:space="preserve"> and company size should be </w:t>
      </w:r>
      <w:r w:rsidRPr="00FB05EF">
        <w:rPr>
          <w:rFonts w:ascii="Times New Roman" w:hAnsi="Times New Roman" w:cs="Times New Roman"/>
        </w:rPr>
        <w:t>considered</w:t>
      </w:r>
      <w:r w:rsidRPr="00FB05EF">
        <w:rPr>
          <w:rFonts w:ascii="Times New Roman" w:hAnsi="Times New Roman" w:cs="Times New Roman"/>
        </w:rPr>
        <w:t xml:space="preserve"> when it comes to the salaries to be offered.</w:t>
      </w:r>
    </w:p>
    <w:p w14:paraId="0D8B0C89" w14:textId="77777777" w:rsidR="004519A8" w:rsidRDefault="004519A8" w:rsidP="00C13BFD">
      <w:pPr>
        <w:rPr>
          <w:rFonts w:ascii="Times New Roman" w:hAnsi="Times New Roman" w:cs="Times New Roman"/>
        </w:rPr>
      </w:pPr>
    </w:p>
    <w:p w14:paraId="4DDD1AC8" w14:textId="2A053D71"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612CFCD" wp14:editId="2125DD25">
            <wp:extent cx="5943600" cy="3733800"/>
            <wp:effectExtent l="0" t="0" r="0" b="0"/>
            <wp:docPr id="19334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3019" name="Picture 1" descr="A screenshot of a computer&#10;&#10;Description automatically generated"/>
                    <pic:cNvPicPr/>
                  </pic:nvPicPr>
                  <pic:blipFill>
                    <a:blip r:embed="rId16"/>
                    <a:stretch>
                      <a:fillRect/>
                    </a:stretch>
                  </pic:blipFill>
                  <pic:spPr>
                    <a:xfrm>
                      <a:off x="0" y="0"/>
                      <a:ext cx="5943600" cy="3733800"/>
                    </a:xfrm>
                    <a:prstGeom prst="rect">
                      <a:avLst/>
                    </a:prstGeom>
                  </pic:spPr>
                </pic:pic>
              </a:graphicData>
            </a:graphic>
          </wp:inline>
        </w:drawing>
      </w:r>
    </w:p>
    <w:p w14:paraId="7F191A69" w14:textId="4E9C9925" w:rsidR="00FB05EF" w:rsidRDefault="00FB05EF" w:rsidP="00C13BFD">
      <w:pPr>
        <w:rPr>
          <w:rFonts w:ascii="Times New Roman" w:hAnsi="Times New Roman" w:cs="Times New Roman"/>
        </w:rPr>
      </w:pPr>
      <w:r w:rsidRPr="00FB05EF">
        <w:rPr>
          <w:rFonts w:ascii="Times New Roman" w:hAnsi="Times New Roman" w:cs="Times New Roman"/>
        </w:rPr>
        <w:t>The above bubble chart displays the average salaries (Salary in USD) categorized by experience and firm size. The size of the bubble represents the salary level; EX and SE employees in M and L companies earn the highest salaries. To my mind, the chart does help to enhance the understanding of how experience and company size influence compensation graphically.</w:t>
      </w:r>
    </w:p>
    <w:p w14:paraId="0626FA2E" w14:textId="77777777" w:rsidR="00FB05EF" w:rsidRDefault="00FB05EF" w:rsidP="00C13BFD">
      <w:pPr>
        <w:rPr>
          <w:rFonts w:ascii="Times New Roman" w:hAnsi="Times New Roman" w:cs="Times New Roman"/>
        </w:rPr>
      </w:pPr>
    </w:p>
    <w:p w14:paraId="08D9EDF6" w14:textId="77777777" w:rsidR="0068321F" w:rsidRDefault="0068321F" w:rsidP="0068321F">
      <w:pPr>
        <w:rPr>
          <w:rFonts w:ascii="Times New Roman" w:hAnsi="Times New Roman" w:cs="Times New Roman"/>
          <w:b/>
          <w:bCs/>
        </w:rPr>
      </w:pPr>
      <w:r w:rsidRPr="0068321F">
        <w:rPr>
          <w:rFonts w:ascii="Times New Roman" w:hAnsi="Times New Roman" w:cs="Times New Roman"/>
          <w:b/>
          <w:bCs/>
        </w:rPr>
        <w:t>Hypothesis 2: Remote work (high remote ratio) is associated with higher salaries, especially in executive roles.</w:t>
      </w:r>
    </w:p>
    <w:p w14:paraId="6A137E1C" w14:textId="4F3B4169" w:rsidR="0068321F" w:rsidRDefault="00FB05EF" w:rsidP="00C13BFD">
      <w:pPr>
        <w:rPr>
          <w:rFonts w:ascii="Times New Roman" w:hAnsi="Times New Roman" w:cs="Times New Roman"/>
        </w:rPr>
      </w:pPr>
      <w:r w:rsidRPr="00FB05EF">
        <w:rPr>
          <w:rFonts w:ascii="Times New Roman" w:hAnsi="Times New Roman" w:cs="Times New Roman"/>
        </w:rPr>
        <w:t>Th</w:t>
      </w:r>
      <w:r>
        <w:rPr>
          <w:rFonts w:ascii="Times New Roman" w:hAnsi="Times New Roman" w:cs="Times New Roman"/>
        </w:rPr>
        <w:t>e below</w:t>
      </w:r>
      <w:r w:rsidRPr="00FB05EF">
        <w:rPr>
          <w:rFonts w:ascii="Times New Roman" w:hAnsi="Times New Roman" w:cs="Times New Roman"/>
        </w:rPr>
        <w:t xml:space="preserve"> </w:t>
      </w:r>
      <w:r w:rsidRPr="00FB05EF">
        <w:rPr>
          <w:rFonts w:ascii="Times New Roman" w:hAnsi="Times New Roman" w:cs="Times New Roman"/>
        </w:rPr>
        <w:t>tree map</w:t>
      </w:r>
      <w:r w:rsidRPr="00FB05EF">
        <w:rPr>
          <w:rFonts w:ascii="Times New Roman" w:hAnsi="Times New Roman" w:cs="Times New Roman"/>
        </w:rPr>
        <w:t xml:space="preserve"> shows the correlation between the remote ratio, average salary in USD and the type of employment. This implies that structures that have higher ratios of remote work are correlated to higher remunerations; especially in the executive capacity (EX). The visualization is a nice breakdown of salary distributions by employment type and the prevalence of remote work and highlights the increasing importance of remote positions.</w:t>
      </w:r>
    </w:p>
    <w:p w14:paraId="5D2164B1" w14:textId="080B4D21"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349A9D31" wp14:editId="1D150D9F">
            <wp:extent cx="5943600" cy="3764280"/>
            <wp:effectExtent l="0" t="0" r="0" b="7620"/>
            <wp:docPr id="1065756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6920" name="Picture 1" descr="A screenshot of a computer&#10;&#10;Description automatically generated"/>
                    <pic:cNvPicPr/>
                  </pic:nvPicPr>
                  <pic:blipFill>
                    <a:blip r:embed="rId17"/>
                    <a:stretch>
                      <a:fillRect/>
                    </a:stretch>
                  </pic:blipFill>
                  <pic:spPr>
                    <a:xfrm>
                      <a:off x="0" y="0"/>
                      <a:ext cx="5943600" cy="3764280"/>
                    </a:xfrm>
                    <a:prstGeom prst="rect">
                      <a:avLst/>
                    </a:prstGeom>
                  </pic:spPr>
                </pic:pic>
              </a:graphicData>
            </a:graphic>
          </wp:inline>
        </w:drawing>
      </w:r>
    </w:p>
    <w:p w14:paraId="2FFB6A7A" w14:textId="77777777" w:rsidR="004519A8" w:rsidRDefault="004519A8" w:rsidP="00C13BFD">
      <w:pPr>
        <w:rPr>
          <w:rFonts w:ascii="Times New Roman" w:hAnsi="Times New Roman" w:cs="Times New Roman"/>
        </w:rPr>
      </w:pPr>
    </w:p>
    <w:p w14:paraId="2FFEBF6F" w14:textId="7B488E26"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9823C78" wp14:editId="45E8D8D2">
            <wp:extent cx="5943600" cy="3863340"/>
            <wp:effectExtent l="0" t="0" r="0" b="3810"/>
            <wp:docPr id="1837369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69958" name="Picture 1" descr="A screenshot of a computer&#10;&#10;Description automatically generated"/>
                    <pic:cNvPicPr/>
                  </pic:nvPicPr>
                  <pic:blipFill>
                    <a:blip r:embed="rId18"/>
                    <a:stretch>
                      <a:fillRect/>
                    </a:stretch>
                  </pic:blipFill>
                  <pic:spPr>
                    <a:xfrm>
                      <a:off x="0" y="0"/>
                      <a:ext cx="5943600" cy="3863340"/>
                    </a:xfrm>
                    <a:prstGeom prst="rect">
                      <a:avLst/>
                    </a:prstGeom>
                  </pic:spPr>
                </pic:pic>
              </a:graphicData>
            </a:graphic>
          </wp:inline>
        </w:drawing>
      </w:r>
    </w:p>
    <w:p w14:paraId="4C2E6BC1" w14:textId="0B05FC6D" w:rsidR="00FB05EF" w:rsidRDefault="00FB05EF" w:rsidP="00C13BFD">
      <w:pPr>
        <w:rPr>
          <w:rFonts w:ascii="Times New Roman" w:hAnsi="Times New Roman" w:cs="Times New Roman"/>
        </w:rPr>
      </w:pPr>
      <w:r w:rsidRPr="00FB05EF">
        <w:rPr>
          <w:rFonts w:ascii="Times New Roman" w:hAnsi="Times New Roman" w:cs="Times New Roman"/>
        </w:rPr>
        <w:lastRenderedPageBreak/>
        <w:t>Th</w:t>
      </w:r>
      <w:r>
        <w:rPr>
          <w:rFonts w:ascii="Times New Roman" w:hAnsi="Times New Roman" w:cs="Times New Roman"/>
        </w:rPr>
        <w:t>e above</w:t>
      </w:r>
      <w:r w:rsidRPr="00FB05EF">
        <w:rPr>
          <w:rFonts w:ascii="Times New Roman" w:hAnsi="Times New Roman" w:cs="Times New Roman"/>
        </w:rPr>
        <w:t xml:space="preserve"> horizontal bar chart </w:t>
      </w:r>
      <w:r w:rsidRPr="00FB05EF">
        <w:rPr>
          <w:rFonts w:ascii="Times New Roman" w:hAnsi="Times New Roman" w:cs="Times New Roman"/>
        </w:rPr>
        <w:t>analyses</w:t>
      </w:r>
      <w:r w:rsidRPr="00FB05EF">
        <w:rPr>
          <w:rFonts w:ascii="Times New Roman" w:hAnsi="Times New Roman" w:cs="Times New Roman"/>
        </w:rPr>
        <w:t xml:space="preserve"> the effect of Remote Ratio on Avg Salary in USD by employment types. Remote working ratios of the executives (EX) correlate with higher wages and are followed by entry-levels (EN) that have relatively lower average wages. The analysis truly demonstrates how distant relations and role hierarchy </w:t>
      </w:r>
      <w:r w:rsidRPr="00FB05EF">
        <w:rPr>
          <w:rFonts w:ascii="Times New Roman" w:hAnsi="Times New Roman" w:cs="Times New Roman"/>
        </w:rPr>
        <w:t>relates to</w:t>
      </w:r>
      <w:r w:rsidRPr="00FB05EF">
        <w:rPr>
          <w:rFonts w:ascii="Times New Roman" w:hAnsi="Times New Roman" w:cs="Times New Roman"/>
        </w:rPr>
        <w:t xml:space="preserve"> pay.</w:t>
      </w:r>
    </w:p>
    <w:p w14:paraId="0DA2CBFD" w14:textId="77777777" w:rsidR="00FB05EF" w:rsidRDefault="00FB05EF" w:rsidP="00C13BFD">
      <w:pPr>
        <w:rPr>
          <w:rFonts w:ascii="Times New Roman" w:hAnsi="Times New Roman" w:cs="Times New Roman"/>
        </w:rPr>
      </w:pPr>
    </w:p>
    <w:p w14:paraId="5F36923C" w14:textId="37774CFF"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76D1A761" wp14:editId="46BEDCFE">
            <wp:extent cx="5943600" cy="3865245"/>
            <wp:effectExtent l="0" t="0" r="0" b="0"/>
            <wp:docPr id="113786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66790"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49DF4113" w14:textId="77777777" w:rsidR="0047207C" w:rsidRDefault="0047207C" w:rsidP="00C13BFD">
      <w:pPr>
        <w:rPr>
          <w:rFonts w:ascii="Times New Roman" w:hAnsi="Times New Roman" w:cs="Times New Roman"/>
        </w:rPr>
      </w:pPr>
    </w:p>
    <w:p w14:paraId="196CFCB8" w14:textId="0171AF51" w:rsidR="0047207C" w:rsidRDefault="0047207C" w:rsidP="00C13BFD">
      <w:pPr>
        <w:rPr>
          <w:rFonts w:ascii="Times New Roman" w:hAnsi="Times New Roman" w:cs="Times New Roman"/>
        </w:rPr>
      </w:pPr>
      <w:r w:rsidRPr="0047207C">
        <w:rPr>
          <w:rFonts w:ascii="Times New Roman" w:hAnsi="Times New Roman" w:cs="Times New Roman"/>
        </w:rPr>
        <w:t>This area chart shows how the levels of remote work (Remote Ratio), average salary in USD (Avg Salary) and experience interact with each other. They rise with higher remote ratios especially for the EX level, suggesting that there is a remote working premium for senior personnel. The trends included in the visualization are related to the employment type and experience level, and reveal</w:t>
      </w:r>
    </w:p>
    <w:p w14:paraId="2FE1C4C9" w14:textId="77777777" w:rsidR="0068321F" w:rsidRPr="0068321F" w:rsidRDefault="0068321F" w:rsidP="0068321F">
      <w:pPr>
        <w:rPr>
          <w:rFonts w:ascii="Times New Roman" w:hAnsi="Times New Roman" w:cs="Times New Roman"/>
          <w:b/>
          <w:bCs/>
        </w:rPr>
      </w:pPr>
      <w:r w:rsidRPr="0068321F">
        <w:rPr>
          <w:rFonts w:ascii="Times New Roman" w:hAnsi="Times New Roman" w:cs="Times New Roman"/>
          <w:b/>
          <w:bCs/>
        </w:rPr>
        <w:t>Hypothesis 3: Large companies have more job roles offering higher salaries compared to small and medium-sized companies.</w:t>
      </w:r>
    </w:p>
    <w:p w14:paraId="392A894B" w14:textId="77777777" w:rsidR="0068321F" w:rsidRDefault="0068321F" w:rsidP="00C13BFD">
      <w:pPr>
        <w:rPr>
          <w:rFonts w:ascii="Times New Roman" w:hAnsi="Times New Roman" w:cs="Times New Roman"/>
        </w:rPr>
      </w:pPr>
    </w:p>
    <w:p w14:paraId="2659B5E1" w14:textId="63DD9A0E" w:rsidR="0047207C" w:rsidRDefault="0047207C" w:rsidP="00C13BFD">
      <w:pPr>
        <w:rPr>
          <w:rFonts w:ascii="Times New Roman" w:hAnsi="Times New Roman" w:cs="Times New Roman"/>
        </w:rPr>
      </w:pPr>
      <w:r>
        <w:rPr>
          <w:rFonts w:ascii="Times New Roman" w:hAnsi="Times New Roman" w:cs="Times New Roman"/>
        </w:rPr>
        <w:t>The</w:t>
      </w:r>
      <w:r w:rsidRPr="0047207C">
        <w:rPr>
          <w:rFonts w:ascii="Times New Roman" w:hAnsi="Times New Roman" w:cs="Times New Roman"/>
        </w:rPr>
        <w:t xml:space="preserve"> </w:t>
      </w:r>
      <w:r>
        <w:rPr>
          <w:rFonts w:ascii="Times New Roman" w:hAnsi="Times New Roman" w:cs="Times New Roman"/>
        </w:rPr>
        <w:t xml:space="preserve">below </w:t>
      </w:r>
      <w:r w:rsidRPr="0047207C">
        <w:rPr>
          <w:rFonts w:ascii="Times New Roman" w:hAnsi="Times New Roman" w:cs="Times New Roman"/>
        </w:rPr>
        <w:t xml:space="preserve">bar chart shows the job title splits by experience level (EN, MI, SE, EX) on company size (L, M, S). </w:t>
      </w:r>
      <w:r w:rsidRPr="0047207C">
        <w:rPr>
          <w:rFonts w:ascii="Times New Roman" w:hAnsi="Times New Roman" w:cs="Times New Roman"/>
        </w:rPr>
        <w:t>Large</w:t>
      </w:r>
      <w:r w:rsidRPr="0047207C">
        <w:rPr>
          <w:rFonts w:ascii="Times New Roman" w:hAnsi="Times New Roman" w:cs="Times New Roman"/>
        </w:rPr>
        <w:t xml:space="preserve"> organisations (L) can be seen to have varied number of positions especially the senior and middle level jobs. On the other hand, for the small companies (S), there are fewer </w:t>
      </w:r>
      <w:r w:rsidRPr="0047207C">
        <w:rPr>
          <w:rFonts w:ascii="Times New Roman" w:hAnsi="Times New Roman" w:cs="Times New Roman"/>
        </w:rPr>
        <w:lastRenderedPageBreak/>
        <w:t>positions and most of them are occupied by junior ranking and mid-ranking employees, best illustrating the differences of structural HRM between companies with different sizes.</w:t>
      </w:r>
    </w:p>
    <w:p w14:paraId="127C5468" w14:textId="77777777" w:rsidR="004519A8" w:rsidRDefault="004519A8" w:rsidP="00C13BFD">
      <w:pPr>
        <w:rPr>
          <w:rFonts w:ascii="Times New Roman" w:hAnsi="Times New Roman" w:cs="Times New Roman"/>
        </w:rPr>
      </w:pPr>
    </w:p>
    <w:p w14:paraId="232E4CBC" w14:textId="330A2433"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271B7885" wp14:editId="3CCFE997">
            <wp:extent cx="5943600" cy="3865245"/>
            <wp:effectExtent l="0" t="0" r="0" b="0"/>
            <wp:docPr id="136027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4588"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79807A53" w14:textId="77777777" w:rsidR="0047207C" w:rsidRDefault="0047207C" w:rsidP="00C13BFD">
      <w:pPr>
        <w:rPr>
          <w:rFonts w:ascii="Times New Roman" w:hAnsi="Times New Roman" w:cs="Times New Roman"/>
        </w:rPr>
      </w:pPr>
    </w:p>
    <w:p w14:paraId="7DE765E0" w14:textId="0ED27035" w:rsidR="0047207C" w:rsidRDefault="0047207C" w:rsidP="00C13BFD">
      <w:pPr>
        <w:rPr>
          <w:rFonts w:ascii="Times New Roman" w:hAnsi="Times New Roman" w:cs="Times New Roman"/>
        </w:rPr>
      </w:pPr>
      <w:r>
        <w:rPr>
          <w:rFonts w:ascii="Times New Roman" w:hAnsi="Times New Roman" w:cs="Times New Roman"/>
        </w:rPr>
        <w:t>The below</w:t>
      </w:r>
      <w:r w:rsidRPr="0047207C">
        <w:rPr>
          <w:rFonts w:ascii="Times New Roman" w:hAnsi="Times New Roman" w:cs="Times New Roman"/>
        </w:rPr>
        <w:t xml:space="preserve"> bar chart that shows number of unique job title, company size and experience level Company size: Large (L), Medium (M), Small (S) Company experience level: Entry level (EN), </w:t>
      </w:r>
      <w:r w:rsidRPr="0047207C">
        <w:rPr>
          <w:rFonts w:ascii="Times New Roman" w:hAnsi="Times New Roman" w:cs="Times New Roman"/>
        </w:rPr>
        <w:t>Mid-level</w:t>
      </w:r>
      <w:r w:rsidRPr="0047207C">
        <w:rPr>
          <w:rFonts w:ascii="Times New Roman" w:hAnsi="Times New Roman" w:cs="Times New Roman"/>
        </w:rPr>
        <w:t xml:space="preserve"> (MI), Senior level (SE), Expert level (EX) Larger organizations possess a wider range of senior (SE) and mid-level (MI) job titles than do small organizations (S) that offer a concentration of entry-level (EN) and mid-level positions. This demonstrates how diversity work is done in larger organizations in contrast with the smaller ones.</w:t>
      </w:r>
    </w:p>
    <w:p w14:paraId="263E3DA7" w14:textId="39CE5983" w:rsidR="004519A8" w:rsidRDefault="004519A8" w:rsidP="00C13BFD">
      <w:pPr>
        <w:rPr>
          <w:rFonts w:ascii="Times New Roman" w:hAnsi="Times New Roman" w:cs="Times New Roman"/>
        </w:rPr>
      </w:pPr>
      <w:r w:rsidRPr="004519A8">
        <w:rPr>
          <w:rFonts w:ascii="Times New Roman" w:hAnsi="Times New Roman" w:cs="Times New Roman"/>
          <w:noProof/>
        </w:rPr>
        <w:lastRenderedPageBreak/>
        <w:drawing>
          <wp:inline distT="0" distB="0" distL="0" distR="0" wp14:anchorId="3C4CBDFF" wp14:editId="092FD757">
            <wp:extent cx="5943600" cy="3865245"/>
            <wp:effectExtent l="0" t="0" r="0" b="0"/>
            <wp:docPr id="62928594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85940" name="Picture 1" descr="A screenshot of a graph&#10;&#10;Description automatically generated"/>
                    <pic:cNvPicPr/>
                  </pic:nvPicPr>
                  <pic:blipFill>
                    <a:blip r:embed="rId21"/>
                    <a:stretch>
                      <a:fillRect/>
                    </a:stretch>
                  </pic:blipFill>
                  <pic:spPr>
                    <a:xfrm>
                      <a:off x="0" y="0"/>
                      <a:ext cx="5943600" cy="3865245"/>
                    </a:xfrm>
                    <a:prstGeom prst="rect">
                      <a:avLst/>
                    </a:prstGeom>
                  </pic:spPr>
                </pic:pic>
              </a:graphicData>
            </a:graphic>
          </wp:inline>
        </w:drawing>
      </w:r>
    </w:p>
    <w:p w14:paraId="347F0D59" w14:textId="77777777" w:rsidR="004519A8" w:rsidRDefault="004519A8" w:rsidP="00C13BFD">
      <w:pPr>
        <w:rPr>
          <w:rFonts w:ascii="Times New Roman" w:hAnsi="Times New Roman" w:cs="Times New Roman"/>
        </w:rPr>
      </w:pPr>
    </w:p>
    <w:p w14:paraId="39F5AA72" w14:textId="1001F26D" w:rsidR="004519A8"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35BDF147" wp14:editId="08F09887">
            <wp:extent cx="5943600" cy="3865245"/>
            <wp:effectExtent l="0" t="0" r="0" b="0"/>
            <wp:docPr id="59939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5304" name="Picture 1" descr="A screenshot of a computer&#10;&#10;Description automatically generated"/>
                    <pic:cNvPicPr/>
                  </pic:nvPicPr>
                  <pic:blipFill>
                    <a:blip r:embed="rId22"/>
                    <a:stretch>
                      <a:fillRect/>
                    </a:stretch>
                  </pic:blipFill>
                  <pic:spPr>
                    <a:xfrm>
                      <a:off x="0" y="0"/>
                      <a:ext cx="5943600" cy="3865245"/>
                    </a:xfrm>
                    <a:prstGeom prst="rect">
                      <a:avLst/>
                    </a:prstGeom>
                  </pic:spPr>
                </pic:pic>
              </a:graphicData>
            </a:graphic>
          </wp:inline>
        </w:drawing>
      </w:r>
    </w:p>
    <w:p w14:paraId="11240488" w14:textId="11A52B62" w:rsidR="0047207C" w:rsidRDefault="0047207C" w:rsidP="00C13BFD">
      <w:pPr>
        <w:rPr>
          <w:rFonts w:ascii="Times New Roman" w:hAnsi="Times New Roman" w:cs="Times New Roman"/>
        </w:rPr>
      </w:pPr>
      <w:r w:rsidRPr="0047207C">
        <w:rPr>
          <w:rFonts w:ascii="Times New Roman" w:hAnsi="Times New Roman" w:cs="Times New Roman"/>
        </w:rPr>
        <w:lastRenderedPageBreak/>
        <w:t>The</w:t>
      </w:r>
      <w:r>
        <w:rPr>
          <w:rFonts w:ascii="Times New Roman" w:hAnsi="Times New Roman" w:cs="Times New Roman"/>
        </w:rPr>
        <w:t xml:space="preserve"> above</w:t>
      </w:r>
      <w:r w:rsidRPr="0047207C">
        <w:rPr>
          <w:rFonts w:ascii="Times New Roman" w:hAnsi="Times New Roman" w:cs="Times New Roman"/>
        </w:rPr>
        <w:t xml:space="preserve"> highlighted table below shows the number of unique job titles based on experience level, EN: Mid-level, MI: Senior and EX: Executive experience and company size L: Large, M: Medium, S: Small. Shades with higher intensity mean higher counts: thus, mid-level (MI) and senior-level (SE) positions are presented as more common in medium (M) and large (L) companies. This shows that job diversity differs depending on the </w:t>
      </w:r>
      <w:r w:rsidRPr="0047207C">
        <w:rPr>
          <w:rFonts w:ascii="Times New Roman" w:hAnsi="Times New Roman" w:cs="Times New Roman"/>
        </w:rPr>
        <w:t>level of experience</w:t>
      </w:r>
      <w:r w:rsidRPr="0047207C">
        <w:rPr>
          <w:rFonts w:ascii="Times New Roman" w:hAnsi="Times New Roman" w:cs="Times New Roman"/>
        </w:rPr>
        <w:t xml:space="preserve"> and the size of the organisation.</w:t>
      </w:r>
    </w:p>
    <w:p w14:paraId="65E32245" w14:textId="77777777" w:rsidR="0047207C" w:rsidRDefault="0047207C" w:rsidP="00C13BFD">
      <w:pPr>
        <w:rPr>
          <w:rFonts w:ascii="Times New Roman" w:hAnsi="Times New Roman" w:cs="Times New Roman"/>
        </w:rPr>
      </w:pPr>
    </w:p>
    <w:p w14:paraId="75B7E393" w14:textId="7FE7A553" w:rsidR="0047207C" w:rsidRDefault="0047207C" w:rsidP="00C13BFD">
      <w:pPr>
        <w:rPr>
          <w:rFonts w:ascii="Times New Roman" w:hAnsi="Times New Roman" w:cs="Times New Roman"/>
          <w:b/>
          <w:bCs/>
        </w:rPr>
      </w:pPr>
      <w:r>
        <w:rPr>
          <w:rFonts w:ascii="Times New Roman" w:hAnsi="Times New Roman" w:cs="Times New Roman"/>
          <w:b/>
          <w:bCs/>
        </w:rPr>
        <w:t>Dashboard</w:t>
      </w:r>
    </w:p>
    <w:p w14:paraId="440ECFCF" w14:textId="2FED744A" w:rsidR="0047207C" w:rsidRPr="0047207C" w:rsidRDefault="0047207C" w:rsidP="00C13BFD">
      <w:pPr>
        <w:rPr>
          <w:rFonts w:ascii="Times New Roman" w:hAnsi="Times New Roman" w:cs="Times New Roman"/>
        </w:rPr>
      </w:pPr>
      <w:r w:rsidRPr="0047207C">
        <w:rPr>
          <w:rFonts w:ascii="Times New Roman" w:hAnsi="Times New Roman" w:cs="Times New Roman"/>
        </w:rPr>
        <w:t xml:space="preserve">This dashboard is an accumulation of several charts to analyze the salary distribution based on different factors. It is seen from the </w:t>
      </w:r>
      <w:r w:rsidRPr="0047207C">
        <w:rPr>
          <w:rFonts w:ascii="Times New Roman" w:hAnsi="Times New Roman" w:cs="Times New Roman"/>
        </w:rPr>
        <w:t>tree map</w:t>
      </w:r>
      <w:r w:rsidRPr="0047207C">
        <w:rPr>
          <w:rFonts w:ascii="Times New Roman" w:hAnsi="Times New Roman" w:cs="Times New Roman"/>
        </w:rPr>
        <w:t xml:space="preserve"> that </w:t>
      </w:r>
      <w:r w:rsidRPr="0047207C">
        <w:rPr>
          <w:rFonts w:ascii="Times New Roman" w:hAnsi="Times New Roman" w:cs="Times New Roman"/>
        </w:rPr>
        <w:t>the high</w:t>
      </w:r>
      <w:r w:rsidRPr="0047207C">
        <w:rPr>
          <w:rFonts w:ascii="Times New Roman" w:hAnsi="Times New Roman" w:cs="Times New Roman"/>
        </w:rPr>
        <w:t xml:space="preserve"> remote ratio has a strong positive correlation with salary, especially for the </w:t>
      </w:r>
      <w:r w:rsidRPr="0047207C">
        <w:rPr>
          <w:rFonts w:ascii="Times New Roman" w:hAnsi="Times New Roman" w:cs="Times New Roman"/>
        </w:rPr>
        <w:t>EX-category</w:t>
      </w:r>
      <w:r w:rsidRPr="0047207C">
        <w:rPr>
          <w:rFonts w:ascii="Times New Roman" w:hAnsi="Times New Roman" w:cs="Times New Roman"/>
        </w:rPr>
        <w:t xml:space="preserve"> exclusively working remotely. The salaries are geographically distributed, areas such as North America and Europe </w:t>
      </w:r>
      <w:r w:rsidRPr="0047207C">
        <w:rPr>
          <w:rFonts w:ascii="Times New Roman" w:hAnsi="Times New Roman" w:cs="Times New Roman"/>
        </w:rPr>
        <w:t>receive</w:t>
      </w:r>
      <w:r w:rsidRPr="0047207C">
        <w:rPr>
          <w:rFonts w:ascii="Times New Roman" w:hAnsi="Times New Roman" w:cs="Times New Roman"/>
        </w:rPr>
        <w:t xml:space="preserve"> more average salaries. Referring to the bar chart, the data show that employees with </w:t>
      </w:r>
      <w:r w:rsidRPr="0047207C">
        <w:rPr>
          <w:rFonts w:ascii="Times New Roman" w:hAnsi="Times New Roman" w:cs="Times New Roman"/>
        </w:rPr>
        <w:t>a</w:t>
      </w:r>
      <w:r w:rsidRPr="0047207C">
        <w:rPr>
          <w:rFonts w:ascii="Times New Roman" w:hAnsi="Times New Roman" w:cs="Times New Roman"/>
        </w:rPr>
        <w:t xml:space="preserve"> senior level of experience (SE, EX) receive higher salaries, and the highest paid are the employees from large companies (L). Further, the Heatmap illustrates that mid-level (MI</w:t>
      </w:r>
      <w:r w:rsidRPr="0047207C">
        <w:rPr>
          <w:rFonts w:ascii="Times New Roman" w:hAnsi="Times New Roman" w:cs="Times New Roman"/>
        </w:rPr>
        <w:t>),</w:t>
      </w:r>
      <w:r w:rsidRPr="0047207C">
        <w:rPr>
          <w:rFonts w:ascii="Times New Roman" w:hAnsi="Times New Roman" w:cs="Times New Roman"/>
        </w:rPr>
        <w:t xml:space="preserve"> and senior-level (SE) positions are more diverse across </w:t>
      </w:r>
      <w:r w:rsidRPr="0047207C">
        <w:rPr>
          <w:rFonts w:ascii="Times New Roman" w:hAnsi="Times New Roman" w:cs="Times New Roman"/>
        </w:rPr>
        <w:t>companies,</w:t>
      </w:r>
      <w:r w:rsidRPr="0047207C">
        <w:rPr>
          <w:rFonts w:ascii="Times New Roman" w:hAnsi="Times New Roman" w:cs="Times New Roman"/>
        </w:rPr>
        <w:t xml:space="preserve"> </w:t>
      </w:r>
      <w:r w:rsidRPr="0047207C">
        <w:rPr>
          <w:rFonts w:ascii="Times New Roman" w:hAnsi="Times New Roman" w:cs="Times New Roman"/>
        </w:rPr>
        <w:t>especially</w:t>
      </w:r>
      <w:r w:rsidRPr="0047207C">
        <w:rPr>
          <w:rFonts w:ascii="Times New Roman" w:hAnsi="Times New Roman" w:cs="Times New Roman"/>
        </w:rPr>
        <w:t xml:space="preserve"> large ones. Combined, the two visualizations give a clear insight </w:t>
      </w:r>
      <w:r w:rsidRPr="0047207C">
        <w:rPr>
          <w:rFonts w:ascii="Times New Roman" w:hAnsi="Times New Roman" w:cs="Times New Roman"/>
        </w:rPr>
        <w:t>into</w:t>
      </w:r>
      <w:r w:rsidRPr="0047207C">
        <w:rPr>
          <w:rFonts w:ascii="Times New Roman" w:hAnsi="Times New Roman" w:cs="Times New Roman"/>
        </w:rPr>
        <w:t xml:space="preserve"> how elements such as experience, working remotely, size of the company in which one works, and the geographical location </w:t>
      </w:r>
      <w:r w:rsidRPr="0047207C">
        <w:rPr>
          <w:rFonts w:ascii="Times New Roman" w:hAnsi="Times New Roman" w:cs="Times New Roman"/>
        </w:rPr>
        <w:t>affect</w:t>
      </w:r>
      <w:r w:rsidRPr="0047207C">
        <w:rPr>
          <w:rFonts w:ascii="Times New Roman" w:hAnsi="Times New Roman" w:cs="Times New Roman"/>
        </w:rPr>
        <w:t xml:space="preserve"> the salary.</w:t>
      </w:r>
    </w:p>
    <w:p w14:paraId="77C388A6" w14:textId="4393152C" w:rsidR="002A1FF1" w:rsidRDefault="004519A8" w:rsidP="00C13BFD">
      <w:pPr>
        <w:rPr>
          <w:rFonts w:ascii="Times New Roman" w:hAnsi="Times New Roman" w:cs="Times New Roman"/>
        </w:rPr>
      </w:pPr>
      <w:r w:rsidRPr="004519A8">
        <w:rPr>
          <w:rFonts w:ascii="Times New Roman" w:hAnsi="Times New Roman" w:cs="Times New Roman"/>
          <w:noProof/>
        </w:rPr>
        <w:drawing>
          <wp:inline distT="0" distB="0" distL="0" distR="0" wp14:anchorId="3499E11E" wp14:editId="218BDE5D">
            <wp:extent cx="5943600" cy="3865245"/>
            <wp:effectExtent l="0" t="0" r="0" b="0"/>
            <wp:docPr id="326052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52447"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2349E279" w14:textId="18404920" w:rsidR="0047207C" w:rsidRPr="0047207C" w:rsidRDefault="0047207C" w:rsidP="00C13BFD">
      <w:pPr>
        <w:rPr>
          <w:rFonts w:ascii="Times New Roman" w:hAnsi="Times New Roman" w:cs="Times New Roman"/>
          <w:b/>
          <w:bCs/>
        </w:rPr>
      </w:pPr>
      <w:r>
        <w:rPr>
          <w:rFonts w:ascii="Times New Roman" w:hAnsi="Times New Roman" w:cs="Times New Roman"/>
          <w:b/>
          <w:bCs/>
        </w:rPr>
        <w:lastRenderedPageBreak/>
        <w:t>Conclusion</w:t>
      </w:r>
    </w:p>
    <w:p w14:paraId="206CF77B" w14:textId="636F7FF6" w:rsidR="00C13BFD" w:rsidRDefault="008201F3" w:rsidP="00C13BFD">
      <w:pPr>
        <w:rPr>
          <w:rFonts w:ascii="Times New Roman" w:hAnsi="Times New Roman" w:cs="Times New Roman"/>
        </w:rPr>
      </w:pPr>
      <w:r>
        <w:rPr>
          <w:rFonts w:ascii="Times New Roman" w:hAnsi="Times New Roman" w:cs="Times New Roman"/>
        </w:rPr>
        <w:t>Based on analysis, it</w:t>
      </w:r>
      <w:r w:rsidRPr="008201F3">
        <w:rPr>
          <w:rFonts w:ascii="Times New Roman" w:hAnsi="Times New Roman" w:cs="Times New Roman"/>
        </w:rPr>
        <w:t xml:space="preserve"> has helped to obtain valuable patterns concerning the presence of relation between the level of experience, company size, remote work, geographical location and salaries in the data science industry. Thus, the SE and EX employees receive higher wages with a significant difference in large organizations (L) with a high level of remote work. Flexible work arrangements indeed are more correlated with increased salaries, especially for executives employed in the public service. On a geographic </w:t>
      </w:r>
      <w:r w:rsidRPr="008201F3">
        <w:rPr>
          <w:rFonts w:ascii="Times New Roman" w:hAnsi="Times New Roman" w:cs="Times New Roman"/>
        </w:rPr>
        <w:t>aspect,</w:t>
      </w:r>
      <w:r w:rsidRPr="008201F3">
        <w:rPr>
          <w:rFonts w:ascii="Times New Roman" w:hAnsi="Times New Roman" w:cs="Times New Roman"/>
        </w:rPr>
        <w:t xml:space="preserve"> the areas like North </w:t>
      </w:r>
      <w:r w:rsidRPr="008201F3">
        <w:rPr>
          <w:rFonts w:ascii="Times New Roman" w:hAnsi="Times New Roman" w:cs="Times New Roman"/>
        </w:rPr>
        <w:t>America and</w:t>
      </w:r>
      <w:r w:rsidRPr="008201F3">
        <w:rPr>
          <w:rFonts w:ascii="Times New Roman" w:hAnsi="Times New Roman" w:cs="Times New Roman"/>
        </w:rPr>
        <w:t xml:space="preserve"> Europe show higher average salaries for its </w:t>
      </w:r>
      <w:r w:rsidRPr="008201F3">
        <w:rPr>
          <w:rFonts w:ascii="Times New Roman" w:hAnsi="Times New Roman" w:cs="Times New Roman"/>
        </w:rPr>
        <w:t>employees,</w:t>
      </w:r>
      <w:r w:rsidRPr="008201F3">
        <w:rPr>
          <w:rFonts w:ascii="Times New Roman" w:hAnsi="Times New Roman" w:cs="Times New Roman"/>
        </w:rPr>
        <w:t xml:space="preserve"> which </w:t>
      </w:r>
      <w:r>
        <w:rPr>
          <w:rFonts w:ascii="Times New Roman" w:hAnsi="Times New Roman" w:cs="Times New Roman"/>
        </w:rPr>
        <w:t xml:space="preserve">follows </w:t>
      </w:r>
      <w:r w:rsidRPr="008201F3">
        <w:rPr>
          <w:rFonts w:ascii="Times New Roman" w:hAnsi="Times New Roman" w:cs="Times New Roman"/>
        </w:rPr>
        <w:t xml:space="preserve">market trends and the </w:t>
      </w:r>
      <w:r w:rsidRPr="008201F3">
        <w:rPr>
          <w:rFonts w:ascii="Times New Roman" w:hAnsi="Times New Roman" w:cs="Times New Roman"/>
        </w:rPr>
        <w:t>cost-of-living</w:t>
      </w:r>
      <w:r w:rsidRPr="008201F3">
        <w:rPr>
          <w:rFonts w:ascii="Times New Roman" w:hAnsi="Times New Roman" w:cs="Times New Roman"/>
        </w:rPr>
        <w:t xml:space="preserve"> index. Large organizations provide more options when it comes to jobs than small organizations and although both could provide both junior and mid-level positions, small organizations seldomly provide senior level opportunities. The results of the current study underscore the importance of structure, remote work practices, and workers’ experience </w:t>
      </w:r>
      <w:r w:rsidRPr="008201F3">
        <w:rPr>
          <w:rFonts w:ascii="Times New Roman" w:hAnsi="Times New Roman" w:cs="Times New Roman"/>
        </w:rPr>
        <w:t>regarding</w:t>
      </w:r>
      <w:r w:rsidRPr="008201F3">
        <w:rPr>
          <w:rFonts w:ascii="Times New Roman" w:hAnsi="Times New Roman" w:cs="Times New Roman"/>
        </w:rPr>
        <w:t xml:space="preserve"> compensation.</w:t>
      </w:r>
    </w:p>
    <w:p w14:paraId="018D9594" w14:textId="77777777" w:rsidR="008201F3" w:rsidRDefault="008201F3" w:rsidP="00C13BFD">
      <w:pPr>
        <w:rPr>
          <w:rFonts w:ascii="Times New Roman" w:hAnsi="Times New Roman" w:cs="Times New Roman"/>
        </w:rPr>
      </w:pPr>
    </w:p>
    <w:p w14:paraId="0B9855A0" w14:textId="405D9A48" w:rsidR="008201F3" w:rsidRDefault="008201F3" w:rsidP="00C13BFD">
      <w:pPr>
        <w:rPr>
          <w:rFonts w:ascii="Times New Roman" w:hAnsi="Times New Roman" w:cs="Times New Roman"/>
          <w:b/>
          <w:bCs/>
        </w:rPr>
      </w:pPr>
      <w:r>
        <w:rPr>
          <w:rFonts w:ascii="Times New Roman" w:hAnsi="Times New Roman" w:cs="Times New Roman"/>
          <w:b/>
          <w:bCs/>
        </w:rPr>
        <w:t>References</w:t>
      </w:r>
    </w:p>
    <w:p w14:paraId="7D81BC72" w14:textId="2A5B2961" w:rsidR="008201F3" w:rsidRDefault="00A83D9D" w:rsidP="00C13BFD">
      <w:pPr>
        <w:rPr>
          <w:rFonts w:ascii="Times New Roman" w:hAnsi="Times New Roman" w:cs="Times New Roman"/>
        </w:rPr>
      </w:pPr>
      <w:r w:rsidRPr="00A83D9D">
        <w:rPr>
          <w:rFonts w:ascii="Times New Roman" w:hAnsi="Times New Roman" w:cs="Times New Roman"/>
          <w:i/>
          <w:iCs/>
        </w:rPr>
        <w:t>Data Science Salaries Dataset</w:t>
      </w:r>
      <w:r w:rsidRPr="00A83D9D">
        <w:rPr>
          <w:rFonts w:ascii="Times New Roman" w:hAnsi="Times New Roman" w:cs="Times New Roman"/>
        </w:rPr>
        <w:t xml:space="preserve">. (2024, October 23). Kaggle. </w:t>
      </w:r>
      <w:hyperlink r:id="rId24" w:history="1">
        <w:r w:rsidRPr="00A83D9D">
          <w:rPr>
            <w:rStyle w:val="Hyperlink"/>
            <w:rFonts w:ascii="Times New Roman" w:hAnsi="Times New Roman" w:cs="Times New Roman"/>
          </w:rPr>
          <w:t>https://www.kaggle.com/datasets/yusufdelikkaya/datascience-salaries-2024?resource=download</w:t>
        </w:r>
      </w:hyperlink>
    </w:p>
    <w:p w14:paraId="095130FD" w14:textId="77777777" w:rsidR="00A83D9D" w:rsidRPr="00A83D9D" w:rsidRDefault="00A83D9D" w:rsidP="00C13BFD">
      <w:pPr>
        <w:rPr>
          <w:rFonts w:ascii="Times New Roman" w:hAnsi="Times New Roman" w:cs="Times New Roman"/>
        </w:rPr>
      </w:pPr>
    </w:p>
    <w:p w14:paraId="7A4DBD98" w14:textId="77777777" w:rsidR="008201F3" w:rsidRPr="00C13BFD" w:rsidRDefault="008201F3" w:rsidP="00C13BFD"/>
    <w:p w14:paraId="1398D66A" w14:textId="48ECCCA4" w:rsidR="00536B87" w:rsidRPr="001E34C0" w:rsidRDefault="00536B87" w:rsidP="00687A5E">
      <w:pPr>
        <w:rPr>
          <w:rFonts w:ascii="Times New Roman" w:hAnsi="Times New Roman" w:cs="Times New Roman"/>
        </w:rPr>
      </w:pPr>
    </w:p>
    <w:sectPr w:rsidR="00536B87" w:rsidRPr="001E34C0" w:rsidSect="006620AF">
      <w:pgSz w:w="12240" w:h="15840" w:code="1"/>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4415F4"/>
    <w:multiLevelType w:val="hybridMultilevel"/>
    <w:tmpl w:val="B5784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E62142"/>
    <w:multiLevelType w:val="multilevel"/>
    <w:tmpl w:val="188AD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632381">
    <w:abstractNumId w:val="0"/>
  </w:num>
  <w:num w:numId="2" w16cid:durableId="416369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5E"/>
    <w:rsid w:val="001D47D2"/>
    <w:rsid w:val="001E34C0"/>
    <w:rsid w:val="002A1FF1"/>
    <w:rsid w:val="00387FD4"/>
    <w:rsid w:val="004519A8"/>
    <w:rsid w:val="0047207C"/>
    <w:rsid w:val="00536B87"/>
    <w:rsid w:val="006620AF"/>
    <w:rsid w:val="006737EE"/>
    <w:rsid w:val="0068321F"/>
    <w:rsid w:val="00687A5E"/>
    <w:rsid w:val="0071411A"/>
    <w:rsid w:val="008201F3"/>
    <w:rsid w:val="00A83D9D"/>
    <w:rsid w:val="00AA4F5C"/>
    <w:rsid w:val="00C13BFD"/>
    <w:rsid w:val="00EB2F5B"/>
    <w:rsid w:val="00F92190"/>
    <w:rsid w:val="00F93639"/>
    <w:rsid w:val="00FB05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1AE6A"/>
  <w15:chartTrackingRefBased/>
  <w15:docId w15:val="{A999DC39-3A6E-8746-A37F-283176D95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A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7A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7A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7A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7A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7A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7A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7A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7A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7A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7A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7A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7A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7A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7A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7A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7A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7A5E"/>
    <w:rPr>
      <w:rFonts w:eastAsiaTheme="majorEastAsia" w:cstheme="majorBidi"/>
      <w:color w:val="272727" w:themeColor="text1" w:themeTint="D8"/>
    </w:rPr>
  </w:style>
  <w:style w:type="paragraph" w:styleId="Title">
    <w:name w:val="Title"/>
    <w:basedOn w:val="Normal"/>
    <w:next w:val="Normal"/>
    <w:link w:val="TitleChar"/>
    <w:uiPriority w:val="10"/>
    <w:qFormat/>
    <w:rsid w:val="00687A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7A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7A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7A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7A5E"/>
    <w:pPr>
      <w:spacing w:before="160"/>
      <w:jc w:val="center"/>
    </w:pPr>
    <w:rPr>
      <w:i/>
      <w:iCs/>
      <w:color w:val="404040" w:themeColor="text1" w:themeTint="BF"/>
    </w:rPr>
  </w:style>
  <w:style w:type="character" w:customStyle="1" w:styleId="QuoteChar">
    <w:name w:val="Quote Char"/>
    <w:basedOn w:val="DefaultParagraphFont"/>
    <w:link w:val="Quote"/>
    <w:uiPriority w:val="29"/>
    <w:rsid w:val="00687A5E"/>
    <w:rPr>
      <w:i/>
      <w:iCs/>
      <w:color w:val="404040" w:themeColor="text1" w:themeTint="BF"/>
    </w:rPr>
  </w:style>
  <w:style w:type="paragraph" w:styleId="ListParagraph">
    <w:name w:val="List Paragraph"/>
    <w:basedOn w:val="Normal"/>
    <w:uiPriority w:val="34"/>
    <w:qFormat/>
    <w:rsid w:val="00687A5E"/>
    <w:pPr>
      <w:ind w:left="720"/>
      <w:contextualSpacing/>
    </w:pPr>
  </w:style>
  <w:style w:type="character" w:styleId="IntenseEmphasis">
    <w:name w:val="Intense Emphasis"/>
    <w:basedOn w:val="DefaultParagraphFont"/>
    <w:uiPriority w:val="21"/>
    <w:qFormat/>
    <w:rsid w:val="00687A5E"/>
    <w:rPr>
      <w:i/>
      <w:iCs/>
      <w:color w:val="0F4761" w:themeColor="accent1" w:themeShade="BF"/>
    </w:rPr>
  </w:style>
  <w:style w:type="paragraph" w:styleId="IntenseQuote">
    <w:name w:val="Intense Quote"/>
    <w:basedOn w:val="Normal"/>
    <w:next w:val="Normal"/>
    <w:link w:val="IntenseQuoteChar"/>
    <w:uiPriority w:val="30"/>
    <w:qFormat/>
    <w:rsid w:val="00687A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5E"/>
    <w:rPr>
      <w:i/>
      <w:iCs/>
      <w:color w:val="0F4761" w:themeColor="accent1" w:themeShade="BF"/>
    </w:rPr>
  </w:style>
  <w:style w:type="character" w:styleId="IntenseReference">
    <w:name w:val="Intense Reference"/>
    <w:basedOn w:val="DefaultParagraphFont"/>
    <w:uiPriority w:val="32"/>
    <w:qFormat/>
    <w:rsid w:val="00687A5E"/>
    <w:rPr>
      <w:b/>
      <w:bCs/>
      <w:smallCaps/>
      <w:color w:val="0F4761" w:themeColor="accent1" w:themeShade="BF"/>
      <w:spacing w:val="5"/>
    </w:rPr>
  </w:style>
  <w:style w:type="paragraph" w:styleId="NormalWeb">
    <w:name w:val="Normal (Web)"/>
    <w:basedOn w:val="Normal"/>
    <w:uiPriority w:val="99"/>
    <w:semiHidden/>
    <w:unhideWhenUsed/>
    <w:rsid w:val="00C13BFD"/>
    <w:rPr>
      <w:rFonts w:ascii="Times New Roman" w:hAnsi="Times New Roman" w:cs="Times New Roman"/>
    </w:rPr>
  </w:style>
  <w:style w:type="character" w:styleId="Hyperlink">
    <w:name w:val="Hyperlink"/>
    <w:basedOn w:val="DefaultParagraphFont"/>
    <w:uiPriority w:val="99"/>
    <w:unhideWhenUsed/>
    <w:rsid w:val="00C13BFD"/>
    <w:rPr>
      <w:color w:val="467886" w:themeColor="hyperlink"/>
      <w:u w:val="single"/>
    </w:rPr>
  </w:style>
  <w:style w:type="character" w:styleId="UnresolvedMention">
    <w:name w:val="Unresolved Mention"/>
    <w:basedOn w:val="DefaultParagraphFont"/>
    <w:uiPriority w:val="99"/>
    <w:semiHidden/>
    <w:unhideWhenUsed/>
    <w:rsid w:val="00C13BFD"/>
    <w:rPr>
      <w:color w:val="605E5C"/>
      <w:shd w:val="clear" w:color="auto" w:fill="E1DFDD"/>
    </w:rPr>
  </w:style>
  <w:style w:type="character" w:styleId="FollowedHyperlink">
    <w:name w:val="FollowedHyperlink"/>
    <w:basedOn w:val="DefaultParagraphFont"/>
    <w:uiPriority w:val="99"/>
    <w:semiHidden/>
    <w:unhideWhenUsed/>
    <w:rsid w:val="00C13BF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054706">
      <w:bodyDiv w:val="1"/>
      <w:marLeft w:val="0"/>
      <w:marRight w:val="0"/>
      <w:marTop w:val="0"/>
      <w:marBottom w:val="0"/>
      <w:divBdr>
        <w:top w:val="none" w:sz="0" w:space="0" w:color="auto"/>
        <w:left w:val="none" w:sz="0" w:space="0" w:color="auto"/>
        <w:bottom w:val="none" w:sz="0" w:space="0" w:color="auto"/>
        <w:right w:val="none" w:sz="0" w:space="0" w:color="auto"/>
      </w:divBdr>
    </w:div>
    <w:div w:id="675575064">
      <w:bodyDiv w:val="1"/>
      <w:marLeft w:val="0"/>
      <w:marRight w:val="0"/>
      <w:marTop w:val="0"/>
      <w:marBottom w:val="0"/>
      <w:divBdr>
        <w:top w:val="none" w:sz="0" w:space="0" w:color="auto"/>
        <w:left w:val="none" w:sz="0" w:space="0" w:color="auto"/>
        <w:bottom w:val="none" w:sz="0" w:space="0" w:color="auto"/>
        <w:right w:val="none" w:sz="0" w:space="0" w:color="auto"/>
      </w:divBdr>
      <w:divsChild>
        <w:div w:id="979506158">
          <w:marLeft w:val="0"/>
          <w:marRight w:val="0"/>
          <w:marTop w:val="0"/>
          <w:marBottom w:val="0"/>
          <w:divBdr>
            <w:top w:val="none" w:sz="0" w:space="0" w:color="auto"/>
            <w:left w:val="none" w:sz="0" w:space="0" w:color="auto"/>
            <w:bottom w:val="none" w:sz="0" w:space="0" w:color="auto"/>
            <w:right w:val="none" w:sz="0" w:space="0" w:color="auto"/>
          </w:divBdr>
          <w:divsChild>
            <w:div w:id="1923946656">
              <w:marLeft w:val="0"/>
              <w:marRight w:val="0"/>
              <w:marTop w:val="0"/>
              <w:marBottom w:val="0"/>
              <w:divBdr>
                <w:top w:val="none" w:sz="0" w:space="0" w:color="auto"/>
                <w:left w:val="none" w:sz="0" w:space="0" w:color="auto"/>
                <w:bottom w:val="none" w:sz="0" w:space="0" w:color="auto"/>
                <w:right w:val="none" w:sz="0" w:space="0" w:color="auto"/>
              </w:divBdr>
              <w:divsChild>
                <w:div w:id="892620592">
                  <w:marLeft w:val="0"/>
                  <w:marRight w:val="0"/>
                  <w:marTop w:val="0"/>
                  <w:marBottom w:val="0"/>
                  <w:divBdr>
                    <w:top w:val="none" w:sz="0" w:space="0" w:color="auto"/>
                    <w:left w:val="none" w:sz="0" w:space="0" w:color="auto"/>
                    <w:bottom w:val="none" w:sz="0" w:space="0" w:color="auto"/>
                    <w:right w:val="none" w:sz="0" w:space="0" w:color="auto"/>
                  </w:divBdr>
                  <w:divsChild>
                    <w:div w:id="1650281876">
                      <w:marLeft w:val="0"/>
                      <w:marRight w:val="0"/>
                      <w:marTop w:val="0"/>
                      <w:marBottom w:val="0"/>
                      <w:divBdr>
                        <w:top w:val="none" w:sz="0" w:space="0" w:color="auto"/>
                        <w:left w:val="none" w:sz="0" w:space="0" w:color="auto"/>
                        <w:bottom w:val="none" w:sz="0" w:space="0" w:color="auto"/>
                        <w:right w:val="none" w:sz="0" w:space="0" w:color="auto"/>
                      </w:divBdr>
                      <w:divsChild>
                        <w:div w:id="1052078090">
                          <w:marLeft w:val="0"/>
                          <w:marRight w:val="0"/>
                          <w:marTop w:val="0"/>
                          <w:marBottom w:val="0"/>
                          <w:divBdr>
                            <w:top w:val="none" w:sz="0" w:space="0" w:color="auto"/>
                            <w:left w:val="none" w:sz="0" w:space="0" w:color="auto"/>
                            <w:bottom w:val="none" w:sz="0" w:space="0" w:color="auto"/>
                            <w:right w:val="none" w:sz="0" w:space="0" w:color="auto"/>
                          </w:divBdr>
                          <w:divsChild>
                            <w:div w:id="447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688770">
      <w:bodyDiv w:val="1"/>
      <w:marLeft w:val="0"/>
      <w:marRight w:val="0"/>
      <w:marTop w:val="0"/>
      <w:marBottom w:val="0"/>
      <w:divBdr>
        <w:top w:val="none" w:sz="0" w:space="0" w:color="auto"/>
        <w:left w:val="none" w:sz="0" w:space="0" w:color="auto"/>
        <w:bottom w:val="none" w:sz="0" w:space="0" w:color="auto"/>
        <w:right w:val="none" w:sz="0" w:space="0" w:color="auto"/>
      </w:divBdr>
      <w:divsChild>
        <w:div w:id="1685471951">
          <w:marLeft w:val="0"/>
          <w:marRight w:val="0"/>
          <w:marTop w:val="0"/>
          <w:marBottom w:val="0"/>
          <w:divBdr>
            <w:top w:val="none" w:sz="0" w:space="0" w:color="auto"/>
            <w:left w:val="none" w:sz="0" w:space="0" w:color="auto"/>
            <w:bottom w:val="none" w:sz="0" w:space="0" w:color="auto"/>
            <w:right w:val="none" w:sz="0" w:space="0" w:color="auto"/>
          </w:divBdr>
          <w:divsChild>
            <w:div w:id="1056466673">
              <w:marLeft w:val="0"/>
              <w:marRight w:val="0"/>
              <w:marTop w:val="0"/>
              <w:marBottom w:val="0"/>
              <w:divBdr>
                <w:top w:val="none" w:sz="0" w:space="0" w:color="auto"/>
                <w:left w:val="none" w:sz="0" w:space="0" w:color="auto"/>
                <w:bottom w:val="none" w:sz="0" w:space="0" w:color="auto"/>
                <w:right w:val="none" w:sz="0" w:space="0" w:color="auto"/>
              </w:divBdr>
              <w:divsChild>
                <w:div w:id="2021931220">
                  <w:marLeft w:val="0"/>
                  <w:marRight w:val="0"/>
                  <w:marTop w:val="0"/>
                  <w:marBottom w:val="0"/>
                  <w:divBdr>
                    <w:top w:val="none" w:sz="0" w:space="0" w:color="auto"/>
                    <w:left w:val="none" w:sz="0" w:space="0" w:color="auto"/>
                    <w:bottom w:val="none" w:sz="0" w:space="0" w:color="auto"/>
                    <w:right w:val="none" w:sz="0" w:space="0" w:color="auto"/>
                  </w:divBdr>
                  <w:divsChild>
                    <w:div w:id="599676597">
                      <w:marLeft w:val="0"/>
                      <w:marRight w:val="0"/>
                      <w:marTop w:val="0"/>
                      <w:marBottom w:val="0"/>
                      <w:divBdr>
                        <w:top w:val="none" w:sz="0" w:space="0" w:color="auto"/>
                        <w:left w:val="none" w:sz="0" w:space="0" w:color="auto"/>
                        <w:bottom w:val="none" w:sz="0" w:space="0" w:color="auto"/>
                        <w:right w:val="none" w:sz="0" w:space="0" w:color="auto"/>
                      </w:divBdr>
                      <w:divsChild>
                        <w:div w:id="1745683911">
                          <w:marLeft w:val="0"/>
                          <w:marRight w:val="0"/>
                          <w:marTop w:val="0"/>
                          <w:marBottom w:val="0"/>
                          <w:divBdr>
                            <w:top w:val="none" w:sz="0" w:space="0" w:color="auto"/>
                            <w:left w:val="none" w:sz="0" w:space="0" w:color="auto"/>
                            <w:bottom w:val="none" w:sz="0" w:space="0" w:color="auto"/>
                            <w:right w:val="none" w:sz="0" w:space="0" w:color="auto"/>
                          </w:divBdr>
                          <w:divsChild>
                            <w:div w:id="19545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3037078">
      <w:bodyDiv w:val="1"/>
      <w:marLeft w:val="0"/>
      <w:marRight w:val="0"/>
      <w:marTop w:val="0"/>
      <w:marBottom w:val="0"/>
      <w:divBdr>
        <w:top w:val="none" w:sz="0" w:space="0" w:color="auto"/>
        <w:left w:val="none" w:sz="0" w:space="0" w:color="auto"/>
        <w:bottom w:val="none" w:sz="0" w:space="0" w:color="auto"/>
        <w:right w:val="none" w:sz="0" w:space="0" w:color="auto"/>
      </w:divBdr>
      <w:divsChild>
        <w:div w:id="914246232">
          <w:marLeft w:val="0"/>
          <w:marRight w:val="0"/>
          <w:marTop w:val="0"/>
          <w:marBottom w:val="0"/>
          <w:divBdr>
            <w:top w:val="none" w:sz="0" w:space="0" w:color="auto"/>
            <w:left w:val="none" w:sz="0" w:space="0" w:color="auto"/>
            <w:bottom w:val="none" w:sz="0" w:space="0" w:color="auto"/>
            <w:right w:val="none" w:sz="0" w:space="0" w:color="auto"/>
          </w:divBdr>
          <w:divsChild>
            <w:div w:id="418791243">
              <w:marLeft w:val="0"/>
              <w:marRight w:val="0"/>
              <w:marTop w:val="0"/>
              <w:marBottom w:val="0"/>
              <w:divBdr>
                <w:top w:val="none" w:sz="0" w:space="0" w:color="auto"/>
                <w:left w:val="none" w:sz="0" w:space="0" w:color="auto"/>
                <w:bottom w:val="none" w:sz="0" w:space="0" w:color="auto"/>
                <w:right w:val="none" w:sz="0" w:space="0" w:color="auto"/>
              </w:divBdr>
              <w:divsChild>
                <w:div w:id="1502358375">
                  <w:marLeft w:val="0"/>
                  <w:marRight w:val="0"/>
                  <w:marTop w:val="0"/>
                  <w:marBottom w:val="0"/>
                  <w:divBdr>
                    <w:top w:val="none" w:sz="0" w:space="0" w:color="auto"/>
                    <w:left w:val="none" w:sz="0" w:space="0" w:color="auto"/>
                    <w:bottom w:val="none" w:sz="0" w:space="0" w:color="auto"/>
                    <w:right w:val="none" w:sz="0" w:space="0" w:color="auto"/>
                  </w:divBdr>
                  <w:divsChild>
                    <w:div w:id="1800340065">
                      <w:marLeft w:val="0"/>
                      <w:marRight w:val="0"/>
                      <w:marTop w:val="0"/>
                      <w:marBottom w:val="0"/>
                      <w:divBdr>
                        <w:top w:val="none" w:sz="0" w:space="0" w:color="auto"/>
                        <w:left w:val="none" w:sz="0" w:space="0" w:color="auto"/>
                        <w:bottom w:val="none" w:sz="0" w:space="0" w:color="auto"/>
                        <w:right w:val="none" w:sz="0" w:space="0" w:color="auto"/>
                      </w:divBdr>
                      <w:divsChild>
                        <w:div w:id="1708680699">
                          <w:marLeft w:val="0"/>
                          <w:marRight w:val="0"/>
                          <w:marTop w:val="0"/>
                          <w:marBottom w:val="0"/>
                          <w:divBdr>
                            <w:top w:val="none" w:sz="0" w:space="0" w:color="auto"/>
                            <w:left w:val="none" w:sz="0" w:space="0" w:color="auto"/>
                            <w:bottom w:val="none" w:sz="0" w:space="0" w:color="auto"/>
                            <w:right w:val="none" w:sz="0" w:space="0" w:color="auto"/>
                          </w:divBdr>
                          <w:divsChild>
                            <w:div w:id="181174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515436">
      <w:bodyDiv w:val="1"/>
      <w:marLeft w:val="0"/>
      <w:marRight w:val="0"/>
      <w:marTop w:val="0"/>
      <w:marBottom w:val="0"/>
      <w:divBdr>
        <w:top w:val="none" w:sz="0" w:space="0" w:color="auto"/>
        <w:left w:val="none" w:sz="0" w:space="0" w:color="auto"/>
        <w:bottom w:val="none" w:sz="0" w:space="0" w:color="auto"/>
        <w:right w:val="none" w:sz="0" w:space="0" w:color="auto"/>
      </w:divBdr>
    </w:div>
    <w:div w:id="1016033827">
      <w:bodyDiv w:val="1"/>
      <w:marLeft w:val="0"/>
      <w:marRight w:val="0"/>
      <w:marTop w:val="0"/>
      <w:marBottom w:val="0"/>
      <w:divBdr>
        <w:top w:val="none" w:sz="0" w:space="0" w:color="auto"/>
        <w:left w:val="none" w:sz="0" w:space="0" w:color="auto"/>
        <w:bottom w:val="none" w:sz="0" w:space="0" w:color="auto"/>
        <w:right w:val="none" w:sz="0" w:space="0" w:color="auto"/>
      </w:divBdr>
      <w:divsChild>
        <w:div w:id="116070733">
          <w:marLeft w:val="-720"/>
          <w:marRight w:val="0"/>
          <w:marTop w:val="0"/>
          <w:marBottom w:val="0"/>
          <w:divBdr>
            <w:top w:val="none" w:sz="0" w:space="0" w:color="auto"/>
            <w:left w:val="none" w:sz="0" w:space="0" w:color="auto"/>
            <w:bottom w:val="none" w:sz="0" w:space="0" w:color="auto"/>
            <w:right w:val="none" w:sz="0" w:space="0" w:color="auto"/>
          </w:divBdr>
        </w:div>
      </w:divsChild>
    </w:div>
    <w:div w:id="1150905694">
      <w:bodyDiv w:val="1"/>
      <w:marLeft w:val="0"/>
      <w:marRight w:val="0"/>
      <w:marTop w:val="0"/>
      <w:marBottom w:val="0"/>
      <w:divBdr>
        <w:top w:val="none" w:sz="0" w:space="0" w:color="auto"/>
        <w:left w:val="none" w:sz="0" w:space="0" w:color="auto"/>
        <w:bottom w:val="none" w:sz="0" w:space="0" w:color="auto"/>
        <w:right w:val="none" w:sz="0" w:space="0" w:color="auto"/>
      </w:divBdr>
      <w:divsChild>
        <w:div w:id="1056515180">
          <w:marLeft w:val="-720"/>
          <w:marRight w:val="0"/>
          <w:marTop w:val="0"/>
          <w:marBottom w:val="0"/>
          <w:divBdr>
            <w:top w:val="none" w:sz="0" w:space="0" w:color="auto"/>
            <w:left w:val="none" w:sz="0" w:space="0" w:color="auto"/>
            <w:bottom w:val="none" w:sz="0" w:space="0" w:color="auto"/>
            <w:right w:val="none" w:sz="0" w:space="0" w:color="auto"/>
          </w:divBdr>
        </w:div>
      </w:divsChild>
    </w:div>
    <w:div w:id="1224488197">
      <w:bodyDiv w:val="1"/>
      <w:marLeft w:val="0"/>
      <w:marRight w:val="0"/>
      <w:marTop w:val="0"/>
      <w:marBottom w:val="0"/>
      <w:divBdr>
        <w:top w:val="none" w:sz="0" w:space="0" w:color="auto"/>
        <w:left w:val="none" w:sz="0" w:space="0" w:color="auto"/>
        <w:bottom w:val="none" w:sz="0" w:space="0" w:color="auto"/>
        <w:right w:val="none" w:sz="0" w:space="0" w:color="auto"/>
      </w:divBdr>
      <w:divsChild>
        <w:div w:id="1632516242">
          <w:marLeft w:val="0"/>
          <w:marRight w:val="0"/>
          <w:marTop w:val="0"/>
          <w:marBottom w:val="0"/>
          <w:divBdr>
            <w:top w:val="none" w:sz="0" w:space="0" w:color="auto"/>
            <w:left w:val="none" w:sz="0" w:space="0" w:color="auto"/>
            <w:bottom w:val="none" w:sz="0" w:space="0" w:color="auto"/>
            <w:right w:val="none" w:sz="0" w:space="0" w:color="auto"/>
          </w:divBdr>
          <w:divsChild>
            <w:div w:id="516236917">
              <w:marLeft w:val="0"/>
              <w:marRight w:val="0"/>
              <w:marTop w:val="0"/>
              <w:marBottom w:val="0"/>
              <w:divBdr>
                <w:top w:val="none" w:sz="0" w:space="0" w:color="auto"/>
                <w:left w:val="none" w:sz="0" w:space="0" w:color="auto"/>
                <w:bottom w:val="none" w:sz="0" w:space="0" w:color="auto"/>
                <w:right w:val="none" w:sz="0" w:space="0" w:color="auto"/>
              </w:divBdr>
              <w:divsChild>
                <w:div w:id="1330720528">
                  <w:marLeft w:val="0"/>
                  <w:marRight w:val="0"/>
                  <w:marTop w:val="0"/>
                  <w:marBottom w:val="0"/>
                  <w:divBdr>
                    <w:top w:val="none" w:sz="0" w:space="0" w:color="auto"/>
                    <w:left w:val="none" w:sz="0" w:space="0" w:color="auto"/>
                    <w:bottom w:val="none" w:sz="0" w:space="0" w:color="auto"/>
                    <w:right w:val="none" w:sz="0" w:space="0" w:color="auto"/>
                  </w:divBdr>
                  <w:divsChild>
                    <w:div w:id="1107193952">
                      <w:marLeft w:val="0"/>
                      <w:marRight w:val="0"/>
                      <w:marTop w:val="0"/>
                      <w:marBottom w:val="0"/>
                      <w:divBdr>
                        <w:top w:val="none" w:sz="0" w:space="0" w:color="auto"/>
                        <w:left w:val="none" w:sz="0" w:space="0" w:color="auto"/>
                        <w:bottom w:val="none" w:sz="0" w:space="0" w:color="auto"/>
                        <w:right w:val="none" w:sz="0" w:space="0" w:color="auto"/>
                      </w:divBdr>
                      <w:divsChild>
                        <w:div w:id="1579821708">
                          <w:marLeft w:val="0"/>
                          <w:marRight w:val="0"/>
                          <w:marTop w:val="0"/>
                          <w:marBottom w:val="0"/>
                          <w:divBdr>
                            <w:top w:val="none" w:sz="0" w:space="0" w:color="auto"/>
                            <w:left w:val="none" w:sz="0" w:space="0" w:color="auto"/>
                            <w:bottom w:val="none" w:sz="0" w:space="0" w:color="auto"/>
                            <w:right w:val="none" w:sz="0" w:space="0" w:color="auto"/>
                          </w:divBdr>
                          <w:divsChild>
                            <w:div w:id="134278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469571">
      <w:bodyDiv w:val="1"/>
      <w:marLeft w:val="0"/>
      <w:marRight w:val="0"/>
      <w:marTop w:val="0"/>
      <w:marBottom w:val="0"/>
      <w:divBdr>
        <w:top w:val="none" w:sz="0" w:space="0" w:color="auto"/>
        <w:left w:val="none" w:sz="0" w:space="0" w:color="auto"/>
        <w:bottom w:val="none" w:sz="0" w:space="0" w:color="auto"/>
        <w:right w:val="none" w:sz="0" w:space="0" w:color="auto"/>
      </w:divBdr>
      <w:divsChild>
        <w:div w:id="893659207">
          <w:marLeft w:val="0"/>
          <w:marRight w:val="0"/>
          <w:marTop w:val="0"/>
          <w:marBottom w:val="0"/>
          <w:divBdr>
            <w:top w:val="none" w:sz="0" w:space="0" w:color="auto"/>
            <w:left w:val="none" w:sz="0" w:space="0" w:color="auto"/>
            <w:bottom w:val="none" w:sz="0" w:space="0" w:color="auto"/>
            <w:right w:val="none" w:sz="0" w:space="0" w:color="auto"/>
          </w:divBdr>
          <w:divsChild>
            <w:div w:id="1399286963">
              <w:marLeft w:val="0"/>
              <w:marRight w:val="0"/>
              <w:marTop w:val="0"/>
              <w:marBottom w:val="0"/>
              <w:divBdr>
                <w:top w:val="none" w:sz="0" w:space="0" w:color="auto"/>
                <w:left w:val="none" w:sz="0" w:space="0" w:color="auto"/>
                <w:bottom w:val="none" w:sz="0" w:space="0" w:color="auto"/>
                <w:right w:val="none" w:sz="0" w:space="0" w:color="auto"/>
              </w:divBdr>
              <w:divsChild>
                <w:div w:id="832641568">
                  <w:marLeft w:val="0"/>
                  <w:marRight w:val="0"/>
                  <w:marTop w:val="0"/>
                  <w:marBottom w:val="0"/>
                  <w:divBdr>
                    <w:top w:val="none" w:sz="0" w:space="0" w:color="auto"/>
                    <w:left w:val="none" w:sz="0" w:space="0" w:color="auto"/>
                    <w:bottom w:val="none" w:sz="0" w:space="0" w:color="auto"/>
                    <w:right w:val="none" w:sz="0" w:space="0" w:color="auto"/>
                  </w:divBdr>
                  <w:divsChild>
                    <w:div w:id="2115782425">
                      <w:marLeft w:val="0"/>
                      <w:marRight w:val="0"/>
                      <w:marTop w:val="0"/>
                      <w:marBottom w:val="0"/>
                      <w:divBdr>
                        <w:top w:val="none" w:sz="0" w:space="0" w:color="auto"/>
                        <w:left w:val="none" w:sz="0" w:space="0" w:color="auto"/>
                        <w:bottom w:val="none" w:sz="0" w:space="0" w:color="auto"/>
                        <w:right w:val="none" w:sz="0" w:space="0" w:color="auto"/>
                      </w:divBdr>
                      <w:divsChild>
                        <w:div w:id="1486362926">
                          <w:marLeft w:val="0"/>
                          <w:marRight w:val="0"/>
                          <w:marTop w:val="0"/>
                          <w:marBottom w:val="0"/>
                          <w:divBdr>
                            <w:top w:val="none" w:sz="0" w:space="0" w:color="auto"/>
                            <w:left w:val="none" w:sz="0" w:space="0" w:color="auto"/>
                            <w:bottom w:val="none" w:sz="0" w:space="0" w:color="auto"/>
                            <w:right w:val="none" w:sz="0" w:space="0" w:color="auto"/>
                          </w:divBdr>
                          <w:divsChild>
                            <w:div w:id="9252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040120">
      <w:bodyDiv w:val="1"/>
      <w:marLeft w:val="0"/>
      <w:marRight w:val="0"/>
      <w:marTop w:val="0"/>
      <w:marBottom w:val="0"/>
      <w:divBdr>
        <w:top w:val="none" w:sz="0" w:space="0" w:color="auto"/>
        <w:left w:val="none" w:sz="0" w:space="0" w:color="auto"/>
        <w:bottom w:val="none" w:sz="0" w:space="0" w:color="auto"/>
        <w:right w:val="none" w:sz="0" w:space="0" w:color="auto"/>
      </w:divBdr>
    </w:div>
    <w:div w:id="1414743284">
      <w:bodyDiv w:val="1"/>
      <w:marLeft w:val="0"/>
      <w:marRight w:val="0"/>
      <w:marTop w:val="0"/>
      <w:marBottom w:val="0"/>
      <w:divBdr>
        <w:top w:val="none" w:sz="0" w:space="0" w:color="auto"/>
        <w:left w:val="none" w:sz="0" w:space="0" w:color="auto"/>
        <w:bottom w:val="none" w:sz="0" w:space="0" w:color="auto"/>
        <w:right w:val="none" w:sz="0" w:space="0" w:color="auto"/>
      </w:divBdr>
    </w:div>
    <w:div w:id="1602958468">
      <w:bodyDiv w:val="1"/>
      <w:marLeft w:val="0"/>
      <w:marRight w:val="0"/>
      <w:marTop w:val="0"/>
      <w:marBottom w:val="0"/>
      <w:divBdr>
        <w:top w:val="none" w:sz="0" w:space="0" w:color="auto"/>
        <w:left w:val="none" w:sz="0" w:space="0" w:color="auto"/>
        <w:bottom w:val="none" w:sz="0" w:space="0" w:color="auto"/>
        <w:right w:val="none" w:sz="0" w:space="0" w:color="auto"/>
      </w:divBdr>
      <w:divsChild>
        <w:div w:id="1329478346">
          <w:marLeft w:val="0"/>
          <w:marRight w:val="0"/>
          <w:marTop w:val="0"/>
          <w:marBottom w:val="0"/>
          <w:divBdr>
            <w:top w:val="none" w:sz="0" w:space="0" w:color="auto"/>
            <w:left w:val="none" w:sz="0" w:space="0" w:color="auto"/>
            <w:bottom w:val="none" w:sz="0" w:space="0" w:color="auto"/>
            <w:right w:val="none" w:sz="0" w:space="0" w:color="auto"/>
          </w:divBdr>
          <w:divsChild>
            <w:div w:id="489754544">
              <w:marLeft w:val="0"/>
              <w:marRight w:val="0"/>
              <w:marTop w:val="0"/>
              <w:marBottom w:val="0"/>
              <w:divBdr>
                <w:top w:val="none" w:sz="0" w:space="0" w:color="auto"/>
                <w:left w:val="none" w:sz="0" w:space="0" w:color="auto"/>
                <w:bottom w:val="none" w:sz="0" w:space="0" w:color="auto"/>
                <w:right w:val="none" w:sz="0" w:space="0" w:color="auto"/>
              </w:divBdr>
              <w:divsChild>
                <w:div w:id="282925956">
                  <w:marLeft w:val="0"/>
                  <w:marRight w:val="0"/>
                  <w:marTop w:val="0"/>
                  <w:marBottom w:val="0"/>
                  <w:divBdr>
                    <w:top w:val="none" w:sz="0" w:space="0" w:color="auto"/>
                    <w:left w:val="none" w:sz="0" w:space="0" w:color="auto"/>
                    <w:bottom w:val="none" w:sz="0" w:space="0" w:color="auto"/>
                    <w:right w:val="none" w:sz="0" w:space="0" w:color="auto"/>
                  </w:divBdr>
                  <w:divsChild>
                    <w:div w:id="646129617">
                      <w:marLeft w:val="0"/>
                      <w:marRight w:val="0"/>
                      <w:marTop w:val="0"/>
                      <w:marBottom w:val="0"/>
                      <w:divBdr>
                        <w:top w:val="none" w:sz="0" w:space="0" w:color="auto"/>
                        <w:left w:val="none" w:sz="0" w:space="0" w:color="auto"/>
                        <w:bottom w:val="none" w:sz="0" w:space="0" w:color="auto"/>
                        <w:right w:val="none" w:sz="0" w:space="0" w:color="auto"/>
                      </w:divBdr>
                      <w:divsChild>
                        <w:div w:id="690379086">
                          <w:marLeft w:val="0"/>
                          <w:marRight w:val="0"/>
                          <w:marTop w:val="0"/>
                          <w:marBottom w:val="0"/>
                          <w:divBdr>
                            <w:top w:val="none" w:sz="0" w:space="0" w:color="auto"/>
                            <w:left w:val="none" w:sz="0" w:space="0" w:color="auto"/>
                            <w:bottom w:val="none" w:sz="0" w:space="0" w:color="auto"/>
                            <w:right w:val="none" w:sz="0" w:space="0" w:color="auto"/>
                          </w:divBdr>
                          <w:divsChild>
                            <w:div w:id="895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967379">
      <w:bodyDiv w:val="1"/>
      <w:marLeft w:val="0"/>
      <w:marRight w:val="0"/>
      <w:marTop w:val="0"/>
      <w:marBottom w:val="0"/>
      <w:divBdr>
        <w:top w:val="none" w:sz="0" w:space="0" w:color="auto"/>
        <w:left w:val="none" w:sz="0" w:space="0" w:color="auto"/>
        <w:bottom w:val="none" w:sz="0" w:space="0" w:color="auto"/>
        <w:right w:val="none" w:sz="0" w:space="0" w:color="auto"/>
      </w:divBdr>
      <w:divsChild>
        <w:div w:id="1073047011">
          <w:marLeft w:val="-720"/>
          <w:marRight w:val="0"/>
          <w:marTop w:val="0"/>
          <w:marBottom w:val="0"/>
          <w:divBdr>
            <w:top w:val="none" w:sz="0" w:space="0" w:color="auto"/>
            <w:left w:val="none" w:sz="0" w:space="0" w:color="auto"/>
            <w:bottom w:val="none" w:sz="0" w:space="0" w:color="auto"/>
            <w:right w:val="none" w:sz="0" w:space="0" w:color="auto"/>
          </w:divBdr>
        </w:div>
      </w:divsChild>
    </w:div>
    <w:div w:id="1929197366">
      <w:bodyDiv w:val="1"/>
      <w:marLeft w:val="0"/>
      <w:marRight w:val="0"/>
      <w:marTop w:val="0"/>
      <w:marBottom w:val="0"/>
      <w:divBdr>
        <w:top w:val="none" w:sz="0" w:space="0" w:color="auto"/>
        <w:left w:val="none" w:sz="0" w:space="0" w:color="auto"/>
        <w:bottom w:val="none" w:sz="0" w:space="0" w:color="auto"/>
        <w:right w:val="none" w:sz="0" w:space="0" w:color="auto"/>
      </w:divBdr>
      <w:divsChild>
        <w:div w:id="211571316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kaggle.com/datasets/yusufdelikkaya/datascience-salaries-2024" TargetMode="External"/><Relationship Id="rId11" Type="http://schemas.openxmlformats.org/officeDocument/2006/relationships/image" Target="media/image6.png"/><Relationship Id="rId24" Type="http://schemas.openxmlformats.org/officeDocument/2006/relationships/hyperlink" Target="https://www.kaggle.com/datasets/yusufdelikkaya/datascience-salaries-2024?resource=download"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76</TotalTime>
  <Pages>17</Pages>
  <Words>1890</Words>
  <Characters>10773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Gudla, Tejamanikanta</dc:creator>
  <cp:keywords/>
  <dc:description/>
  <cp:lastModifiedBy>harin g</cp:lastModifiedBy>
  <cp:revision>9</cp:revision>
  <dcterms:created xsi:type="dcterms:W3CDTF">2024-11-30T18:07:00Z</dcterms:created>
  <dcterms:modified xsi:type="dcterms:W3CDTF">2024-11-30T20:08:00Z</dcterms:modified>
</cp:coreProperties>
</file>